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0A2DC" w14:textId="77777777" w:rsidR="00766939" w:rsidRPr="001B061E" w:rsidRDefault="00766939" w:rsidP="00AF075F">
      <w:pPr>
        <w:jc w:val="center"/>
        <w:rPr>
          <w:rFonts w:ascii="Bookman Old Style" w:hAnsi="Bookman Old Style"/>
          <w:sz w:val="20"/>
          <w:szCs w:val="20"/>
        </w:rPr>
      </w:pPr>
      <w:bookmarkStart w:id="0" w:name="_Hlk82473550"/>
    </w:p>
    <w:p w14:paraId="62B06235" w14:textId="77777777" w:rsidR="00AF075F" w:rsidRPr="001B061E" w:rsidRDefault="00AF075F" w:rsidP="006D1BCA">
      <w:pPr>
        <w:rPr>
          <w:rFonts w:ascii="Bookman Old Style" w:hAnsi="Bookman Old Style"/>
          <w:b/>
          <w:sz w:val="20"/>
          <w:szCs w:val="20"/>
        </w:rPr>
      </w:pPr>
    </w:p>
    <w:p w14:paraId="43394FB3" w14:textId="77777777" w:rsidR="00467CE0" w:rsidRDefault="00467CE0" w:rsidP="00467CE0">
      <w:pPr>
        <w:jc w:val="center"/>
        <w:rPr>
          <w:rFonts w:ascii="Bookman Old Style" w:hAnsi="Bookman Old Style"/>
          <w:b/>
          <w:sz w:val="20"/>
          <w:szCs w:val="20"/>
        </w:rPr>
      </w:pPr>
      <w:r w:rsidRPr="001B061E">
        <w:rPr>
          <w:rFonts w:ascii="Bookman Old Style" w:hAnsi="Bookman Old Style"/>
          <w:b/>
          <w:sz w:val="20"/>
          <w:szCs w:val="20"/>
        </w:rPr>
        <w:t>TERMO DE REFERÊNCIA</w:t>
      </w:r>
    </w:p>
    <w:p w14:paraId="242F1F3B" w14:textId="77777777" w:rsidR="000A4DD3" w:rsidRDefault="000A4DD3" w:rsidP="00467CE0">
      <w:pPr>
        <w:jc w:val="center"/>
        <w:rPr>
          <w:rFonts w:ascii="Bookman Old Style" w:hAnsi="Bookman Old Style"/>
          <w:b/>
          <w:sz w:val="20"/>
          <w:szCs w:val="20"/>
        </w:rPr>
      </w:pPr>
    </w:p>
    <w:p w14:paraId="7B0D5689" w14:textId="77777777" w:rsidR="000A4DD3" w:rsidRPr="001B061E" w:rsidRDefault="000A4DD3" w:rsidP="00467CE0">
      <w:pPr>
        <w:jc w:val="center"/>
        <w:rPr>
          <w:rFonts w:ascii="Bookman Old Style" w:hAnsi="Bookman Old Style"/>
          <w:b/>
          <w:sz w:val="20"/>
          <w:szCs w:val="20"/>
        </w:rPr>
      </w:pPr>
    </w:p>
    <w:p w14:paraId="08B35096" w14:textId="77777777" w:rsidR="00467CE0" w:rsidRPr="001B061E" w:rsidRDefault="00467CE0" w:rsidP="00467CE0">
      <w:pPr>
        <w:jc w:val="both"/>
        <w:rPr>
          <w:rFonts w:ascii="Bookman Old Style" w:hAnsi="Bookman Old Style"/>
          <w:b/>
          <w:sz w:val="20"/>
          <w:szCs w:val="20"/>
        </w:rPr>
      </w:pPr>
    </w:p>
    <w:p w14:paraId="622733B3" w14:textId="77777777" w:rsidR="00467CE0" w:rsidRPr="001B061E" w:rsidRDefault="00467CE0" w:rsidP="00467CE0">
      <w:pPr>
        <w:jc w:val="both"/>
        <w:rPr>
          <w:rFonts w:ascii="Bookman Old Style" w:hAnsi="Bookman Old Style"/>
          <w:b/>
          <w:sz w:val="20"/>
          <w:szCs w:val="20"/>
        </w:rPr>
      </w:pPr>
      <w:r w:rsidRPr="001B061E">
        <w:rPr>
          <w:rFonts w:ascii="Bookman Old Style" w:hAnsi="Bookman Old Style"/>
          <w:b/>
          <w:sz w:val="20"/>
          <w:szCs w:val="20"/>
        </w:rPr>
        <w:t xml:space="preserve">UNIDADE REQUISITANTE </w:t>
      </w:r>
    </w:p>
    <w:p w14:paraId="0403066A" w14:textId="77777777" w:rsidR="00560BFA" w:rsidRPr="001B061E" w:rsidRDefault="00560BFA" w:rsidP="00467CE0">
      <w:pPr>
        <w:jc w:val="both"/>
        <w:rPr>
          <w:rFonts w:ascii="Bookman Old Style" w:hAnsi="Bookman Old Style"/>
          <w:b/>
          <w:sz w:val="20"/>
          <w:szCs w:val="20"/>
        </w:rPr>
      </w:pPr>
    </w:p>
    <w:p w14:paraId="14F7567C" w14:textId="46589C22" w:rsidR="00467CE0" w:rsidRPr="001B061E" w:rsidRDefault="008854AE" w:rsidP="00467CE0">
      <w:pPr>
        <w:ind w:firstLine="567"/>
        <w:jc w:val="both"/>
        <w:rPr>
          <w:rFonts w:ascii="Bookman Old Style" w:hAnsi="Bookman Old Style"/>
          <w:sz w:val="20"/>
          <w:szCs w:val="20"/>
        </w:rPr>
      </w:pPr>
      <w:r w:rsidRPr="001B061E">
        <w:rPr>
          <w:rFonts w:ascii="Bookman Old Style" w:hAnsi="Bookman Old Style"/>
          <w:sz w:val="20"/>
          <w:szCs w:val="20"/>
        </w:rPr>
        <w:t>Fundo</w:t>
      </w:r>
      <w:r w:rsidR="00467CE0" w:rsidRPr="001B061E">
        <w:rPr>
          <w:rFonts w:ascii="Bookman Old Style" w:hAnsi="Bookman Old Style"/>
          <w:sz w:val="20"/>
          <w:szCs w:val="20"/>
        </w:rPr>
        <w:t xml:space="preserve"> Municipal de Assistência Social, Trabalho e Cidadania.</w:t>
      </w:r>
    </w:p>
    <w:p w14:paraId="477F91A3" w14:textId="77777777" w:rsidR="00560BFA" w:rsidRPr="001B061E" w:rsidRDefault="00560BFA" w:rsidP="00467CE0">
      <w:pPr>
        <w:ind w:firstLine="567"/>
        <w:jc w:val="both"/>
        <w:rPr>
          <w:rFonts w:ascii="Bookman Old Style" w:hAnsi="Bookman Old Style"/>
          <w:sz w:val="20"/>
          <w:szCs w:val="20"/>
        </w:rPr>
      </w:pPr>
    </w:p>
    <w:p w14:paraId="7FD14F55" w14:textId="77777777" w:rsidR="000A4DD3" w:rsidRDefault="000A4DD3" w:rsidP="00467CE0">
      <w:pPr>
        <w:jc w:val="both"/>
        <w:rPr>
          <w:rFonts w:ascii="Bookman Old Style" w:hAnsi="Bookman Old Style"/>
          <w:b/>
          <w:sz w:val="20"/>
          <w:szCs w:val="20"/>
        </w:rPr>
      </w:pPr>
    </w:p>
    <w:p w14:paraId="04D87B97" w14:textId="1BDD68F7" w:rsidR="009857F4" w:rsidRPr="001B061E" w:rsidRDefault="00467CE0" w:rsidP="00467CE0">
      <w:pPr>
        <w:jc w:val="both"/>
        <w:rPr>
          <w:rFonts w:ascii="Bookman Old Style" w:hAnsi="Bookman Old Style"/>
          <w:b/>
          <w:sz w:val="20"/>
          <w:szCs w:val="20"/>
        </w:rPr>
      </w:pPr>
      <w:r w:rsidRPr="001B061E">
        <w:rPr>
          <w:rFonts w:ascii="Bookman Old Style" w:hAnsi="Bookman Old Style"/>
          <w:b/>
          <w:sz w:val="20"/>
          <w:szCs w:val="20"/>
        </w:rPr>
        <w:t xml:space="preserve">OBJETO </w:t>
      </w:r>
    </w:p>
    <w:p w14:paraId="58EC45AA" w14:textId="25D32990" w:rsidR="00467CE0" w:rsidRPr="001B061E" w:rsidRDefault="00766939" w:rsidP="00D70EDB">
      <w:pPr>
        <w:ind w:firstLine="567"/>
        <w:rPr>
          <w:rFonts w:ascii="Bookman Old Style" w:hAnsi="Bookman Old Style"/>
          <w:sz w:val="20"/>
          <w:szCs w:val="20"/>
        </w:rPr>
      </w:pPr>
      <w:r w:rsidRPr="001B061E">
        <w:rPr>
          <w:rFonts w:ascii="Bookman Old Style" w:hAnsi="Bookman Old Style"/>
          <w:sz w:val="20"/>
          <w:szCs w:val="20"/>
        </w:rPr>
        <w:t>Contratação de empresa especializada em manutenção de instrumentos musicais pertencentes a Banda Municipal de Porto Murtinho</w:t>
      </w:r>
      <w:r w:rsidR="007A185F" w:rsidRPr="001B061E">
        <w:rPr>
          <w:rFonts w:ascii="Bookman Old Style" w:hAnsi="Bookman Old Style"/>
          <w:sz w:val="20"/>
          <w:szCs w:val="20"/>
        </w:rPr>
        <w:t>.</w:t>
      </w:r>
    </w:p>
    <w:p w14:paraId="7B396CB0" w14:textId="77777777" w:rsidR="00467CE0" w:rsidRPr="001B061E" w:rsidRDefault="00467CE0" w:rsidP="00467CE0">
      <w:pPr>
        <w:jc w:val="both"/>
        <w:rPr>
          <w:rFonts w:ascii="Bookman Old Style" w:hAnsi="Bookman Old Style"/>
          <w:sz w:val="20"/>
          <w:szCs w:val="20"/>
        </w:rPr>
      </w:pPr>
    </w:p>
    <w:p w14:paraId="4EFAC2C0" w14:textId="77777777" w:rsidR="000A4DD3" w:rsidRDefault="000A4DD3" w:rsidP="00467CE0">
      <w:pPr>
        <w:pStyle w:val="PargrafodaLista"/>
        <w:numPr>
          <w:ilvl w:val="0"/>
          <w:numId w:val="2"/>
        </w:numPr>
        <w:spacing w:after="160" w:line="259" w:lineRule="auto"/>
        <w:ind w:left="284" w:hanging="284"/>
        <w:jc w:val="both"/>
        <w:rPr>
          <w:rFonts w:ascii="Bookman Old Style" w:hAnsi="Bookman Old Style"/>
          <w:b/>
          <w:sz w:val="20"/>
          <w:szCs w:val="20"/>
        </w:rPr>
      </w:pPr>
    </w:p>
    <w:p w14:paraId="650B8549" w14:textId="18109397" w:rsidR="00467CE0" w:rsidRPr="001B061E" w:rsidRDefault="00467CE0" w:rsidP="00467CE0">
      <w:pPr>
        <w:pStyle w:val="PargrafodaLista"/>
        <w:numPr>
          <w:ilvl w:val="0"/>
          <w:numId w:val="2"/>
        </w:numPr>
        <w:spacing w:after="160" w:line="259" w:lineRule="auto"/>
        <w:ind w:left="284" w:hanging="284"/>
        <w:jc w:val="both"/>
        <w:rPr>
          <w:rFonts w:ascii="Bookman Old Style" w:hAnsi="Bookman Old Style"/>
          <w:b/>
          <w:sz w:val="20"/>
          <w:szCs w:val="20"/>
        </w:rPr>
      </w:pPr>
      <w:r w:rsidRPr="001B061E">
        <w:rPr>
          <w:rFonts w:ascii="Bookman Old Style" w:hAnsi="Bookman Old Style"/>
          <w:b/>
          <w:sz w:val="20"/>
          <w:szCs w:val="20"/>
        </w:rPr>
        <w:t>ESPECIFICAÇÃO DO OBJETO</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379"/>
        <w:gridCol w:w="1417"/>
        <w:gridCol w:w="1134"/>
      </w:tblGrid>
      <w:tr w:rsidR="008854AE" w:rsidRPr="001B061E" w14:paraId="178F9346" w14:textId="77777777" w:rsidTr="008854AE">
        <w:trPr>
          <w:trHeight w:val="381"/>
        </w:trPr>
        <w:tc>
          <w:tcPr>
            <w:tcW w:w="880" w:type="dxa"/>
          </w:tcPr>
          <w:p w14:paraId="06052A59" w14:textId="77777777" w:rsidR="008854AE" w:rsidRPr="001B061E" w:rsidRDefault="008854AE" w:rsidP="00070434">
            <w:pPr>
              <w:jc w:val="center"/>
              <w:rPr>
                <w:rFonts w:ascii="Bookman Old Style" w:hAnsi="Bookman Old Style"/>
                <w:b/>
                <w:sz w:val="20"/>
                <w:szCs w:val="20"/>
              </w:rPr>
            </w:pPr>
            <w:r w:rsidRPr="001B061E">
              <w:rPr>
                <w:rFonts w:ascii="Bookman Old Style" w:hAnsi="Bookman Old Style"/>
                <w:b/>
                <w:sz w:val="20"/>
                <w:szCs w:val="20"/>
              </w:rPr>
              <w:t>Item</w:t>
            </w:r>
          </w:p>
        </w:tc>
        <w:tc>
          <w:tcPr>
            <w:tcW w:w="6379" w:type="dxa"/>
          </w:tcPr>
          <w:p w14:paraId="0F36503B" w14:textId="77777777" w:rsidR="008854AE" w:rsidRPr="001B061E" w:rsidRDefault="008854AE" w:rsidP="00070434">
            <w:pPr>
              <w:jc w:val="center"/>
              <w:rPr>
                <w:rFonts w:ascii="Bookman Old Style" w:hAnsi="Bookman Old Style"/>
                <w:b/>
                <w:sz w:val="20"/>
                <w:szCs w:val="20"/>
              </w:rPr>
            </w:pPr>
            <w:r w:rsidRPr="001B061E">
              <w:rPr>
                <w:rFonts w:ascii="Bookman Old Style" w:hAnsi="Bookman Old Style"/>
                <w:b/>
                <w:sz w:val="20"/>
                <w:szCs w:val="20"/>
              </w:rPr>
              <w:t>Descrição</w:t>
            </w:r>
          </w:p>
        </w:tc>
        <w:tc>
          <w:tcPr>
            <w:tcW w:w="1417" w:type="dxa"/>
          </w:tcPr>
          <w:p w14:paraId="31B0AE3E" w14:textId="77777777" w:rsidR="008854AE" w:rsidRPr="001B061E" w:rsidRDefault="008854AE" w:rsidP="00070434">
            <w:pPr>
              <w:jc w:val="center"/>
              <w:rPr>
                <w:rFonts w:ascii="Bookman Old Style" w:hAnsi="Bookman Old Style"/>
                <w:b/>
                <w:sz w:val="20"/>
                <w:szCs w:val="20"/>
              </w:rPr>
            </w:pPr>
            <w:proofErr w:type="spellStart"/>
            <w:r w:rsidRPr="001B061E">
              <w:rPr>
                <w:rFonts w:ascii="Bookman Old Style" w:hAnsi="Bookman Old Style"/>
                <w:b/>
                <w:sz w:val="20"/>
                <w:szCs w:val="20"/>
              </w:rPr>
              <w:t>Und</w:t>
            </w:r>
            <w:proofErr w:type="spellEnd"/>
          </w:p>
        </w:tc>
        <w:tc>
          <w:tcPr>
            <w:tcW w:w="1134" w:type="dxa"/>
          </w:tcPr>
          <w:p w14:paraId="62194CF3" w14:textId="77777777" w:rsidR="008854AE" w:rsidRPr="001B061E" w:rsidRDefault="008854AE" w:rsidP="00070434">
            <w:pPr>
              <w:jc w:val="center"/>
              <w:rPr>
                <w:rFonts w:ascii="Bookman Old Style" w:hAnsi="Bookman Old Style"/>
                <w:b/>
                <w:sz w:val="20"/>
                <w:szCs w:val="20"/>
              </w:rPr>
            </w:pPr>
            <w:r w:rsidRPr="001B061E">
              <w:rPr>
                <w:rFonts w:ascii="Bookman Old Style" w:hAnsi="Bookman Old Style"/>
                <w:b/>
                <w:sz w:val="20"/>
                <w:szCs w:val="20"/>
              </w:rPr>
              <w:t>Quant.</w:t>
            </w:r>
          </w:p>
        </w:tc>
      </w:tr>
      <w:tr w:rsidR="00766939" w:rsidRPr="001B061E" w14:paraId="7FE09718" w14:textId="77777777" w:rsidTr="00147379">
        <w:trPr>
          <w:trHeight w:val="101"/>
        </w:trPr>
        <w:tc>
          <w:tcPr>
            <w:tcW w:w="880" w:type="dxa"/>
            <w:vAlign w:val="bottom"/>
          </w:tcPr>
          <w:p w14:paraId="7A11A850" w14:textId="761659B9"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01</w:t>
            </w:r>
          </w:p>
        </w:tc>
        <w:tc>
          <w:tcPr>
            <w:tcW w:w="6379" w:type="dxa"/>
            <w:vAlign w:val="bottom"/>
          </w:tcPr>
          <w:p w14:paraId="1272F4A2" w14:textId="527CF78E"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 xml:space="preserve">Clarinete – </w:t>
            </w:r>
            <w:proofErr w:type="spellStart"/>
            <w:r w:rsidRPr="001B061E">
              <w:rPr>
                <w:rFonts w:ascii="Bookman Old Style" w:hAnsi="Bookman Old Style"/>
                <w:color w:val="000000"/>
                <w:sz w:val="20"/>
                <w:szCs w:val="20"/>
              </w:rPr>
              <w:t>higienizaçao</w:t>
            </w:r>
            <w:proofErr w:type="spellEnd"/>
            <w:r w:rsidRPr="001B061E">
              <w:rPr>
                <w:rFonts w:ascii="Bookman Old Style" w:hAnsi="Bookman Old Style"/>
                <w:color w:val="000000"/>
                <w:sz w:val="20"/>
                <w:szCs w:val="20"/>
              </w:rPr>
              <w:t xml:space="preserve"> alinhamento e polimento </w:t>
            </w:r>
          </w:p>
        </w:tc>
        <w:tc>
          <w:tcPr>
            <w:tcW w:w="1417" w:type="dxa"/>
            <w:vAlign w:val="center"/>
          </w:tcPr>
          <w:p w14:paraId="5F1FB029" w14:textId="1F31EB6A"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vAlign w:val="center"/>
          </w:tcPr>
          <w:p w14:paraId="5DB5EF68" w14:textId="5920F967"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15</w:t>
            </w:r>
          </w:p>
        </w:tc>
      </w:tr>
      <w:tr w:rsidR="00766939" w:rsidRPr="001B061E" w14:paraId="429FED9F" w14:textId="77777777" w:rsidTr="00147379">
        <w:trPr>
          <w:trHeight w:val="101"/>
        </w:trPr>
        <w:tc>
          <w:tcPr>
            <w:tcW w:w="880" w:type="dxa"/>
            <w:vAlign w:val="bottom"/>
          </w:tcPr>
          <w:p w14:paraId="118CDCD5" w14:textId="610CD196"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02</w:t>
            </w:r>
          </w:p>
        </w:tc>
        <w:tc>
          <w:tcPr>
            <w:tcW w:w="6379" w:type="dxa"/>
            <w:vAlign w:val="bottom"/>
          </w:tcPr>
          <w:p w14:paraId="64009232" w14:textId="43D15A48"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 xml:space="preserve">Flauta Transversal - </w:t>
            </w:r>
            <w:proofErr w:type="spellStart"/>
            <w:r w:rsidRPr="001B061E">
              <w:rPr>
                <w:rFonts w:ascii="Bookman Old Style" w:hAnsi="Bookman Old Style"/>
                <w:color w:val="000000"/>
                <w:sz w:val="20"/>
                <w:szCs w:val="20"/>
              </w:rPr>
              <w:t>higienizaçao</w:t>
            </w:r>
            <w:proofErr w:type="spellEnd"/>
            <w:r w:rsidRPr="001B061E">
              <w:rPr>
                <w:rFonts w:ascii="Bookman Old Style" w:hAnsi="Bookman Old Style"/>
                <w:color w:val="000000"/>
                <w:sz w:val="20"/>
                <w:szCs w:val="20"/>
              </w:rPr>
              <w:t xml:space="preserve"> alinhamento e polimento</w:t>
            </w:r>
          </w:p>
        </w:tc>
        <w:tc>
          <w:tcPr>
            <w:tcW w:w="1417" w:type="dxa"/>
            <w:vAlign w:val="center"/>
          </w:tcPr>
          <w:p w14:paraId="04F58410" w14:textId="5181607C"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vAlign w:val="center"/>
          </w:tcPr>
          <w:p w14:paraId="59D80738" w14:textId="6B5F5733"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02</w:t>
            </w:r>
          </w:p>
        </w:tc>
      </w:tr>
      <w:tr w:rsidR="00766939" w:rsidRPr="001B061E" w14:paraId="15E9BA11" w14:textId="77777777" w:rsidTr="00147379">
        <w:trPr>
          <w:trHeight w:val="101"/>
        </w:trPr>
        <w:tc>
          <w:tcPr>
            <w:tcW w:w="880" w:type="dxa"/>
            <w:vAlign w:val="bottom"/>
          </w:tcPr>
          <w:p w14:paraId="2D8ED2B1" w14:textId="43A13DC8"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03</w:t>
            </w:r>
          </w:p>
        </w:tc>
        <w:tc>
          <w:tcPr>
            <w:tcW w:w="6379" w:type="dxa"/>
            <w:vAlign w:val="bottom"/>
          </w:tcPr>
          <w:p w14:paraId="5B35A259" w14:textId="1BCBFE0C" w:rsidR="00766939" w:rsidRPr="001B061E" w:rsidRDefault="00766939" w:rsidP="00766939">
            <w:pPr>
              <w:jc w:val="both"/>
              <w:rPr>
                <w:rFonts w:ascii="Bookman Old Style" w:hAnsi="Bookman Old Style"/>
                <w:bCs/>
                <w:sz w:val="20"/>
                <w:szCs w:val="20"/>
                <w:bdr w:val="none" w:sz="0" w:space="0" w:color="auto" w:frame="1"/>
                <w:shd w:val="clear" w:color="auto" w:fill="FFFFFF"/>
              </w:rPr>
            </w:pPr>
            <w:r w:rsidRPr="001B061E">
              <w:rPr>
                <w:rFonts w:ascii="Bookman Old Style" w:hAnsi="Bookman Old Style"/>
                <w:color w:val="000000"/>
                <w:sz w:val="20"/>
                <w:szCs w:val="20"/>
              </w:rPr>
              <w:t>Sax Alto - higienização alinhamento e polimento</w:t>
            </w:r>
          </w:p>
        </w:tc>
        <w:tc>
          <w:tcPr>
            <w:tcW w:w="1417" w:type="dxa"/>
            <w:vAlign w:val="center"/>
          </w:tcPr>
          <w:p w14:paraId="33A20633" w14:textId="7BDDC468"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vAlign w:val="center"/>
          </w:tcPr>
          <w:p w14:paraId="69D4B282" w14:textId="05C4D6E0"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07</w:t>
            </w:r>
          </w:p>
        </w:tc>
      </w:tr>
      <w:tr w:rsidR="00766939" w:rsidRPr="001B061E" w14:paraId="4665DFB0" w14:textId="77777777" w:rsidTr="00C166E4">
        <w:trPr>
          <w:trHeight w:val="101"/>
        </w:trPr>
        <w:tc>
          <w:tcPr>
            <w:tcW w:w="880" w:type="dxa"/>
            <w:vAlign w:val="bottom"/>
          </w:tcPr>
          <w:p w14:paraId="56945210" w14:textId="6B74040C"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04</w:t>
            </w:r>
          </w:p>
        </w:tc>
        <w:tc>
          <w:tcPr>
            <w:tcW w:w="6379" w:type="dxa"/>
            <w:vAlign w:val="bottom"/>
          </w:tcPr>
          <w:p w14:paraId="131D0F33" w14:textId="5CCC34CC"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Sax Tenor - higienização alinhamento e polimento</w:t>
            </w:r>
          </w:p>
        </w:tc>
        <w:tc>
          <w:tcPr>
            <w:tcW w:w="1417" w:type="dxa"/>
            <w:vAlign w:val="center"/>
          </w:tcPr>
          <w:p w14:paraId="5CDCD3C5" w14:textId="21125A71"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vAlign w:val="center"/>
          </w:tcPr>
          <w:p w14:paraId="1EB507E8" w14:textId="58245CD8"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07</w:t>
            </w:r>
          </w:p>
        </w:tc>
      </w:tr>
      <w:tr w:rsidR="00766939" w:rsidRPr="001B061E" w14:paraId="07DD1E24" w14:textId="77777777" w:rsidTr="00C166E4">
        <w:trPr>
          <w:trHeight w:val="101"/>
        </w:trPr>
        <w:tc>
          <w:tcPr>
            <w:tcW w:w="880" w:type="dxa"/>
            <w:vAlign w:val="bottom"/>
          </w:tcPr>
          <w:p w14:paraId="7FBD777C" w14:textId="060AA25D"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05</w:t>
            </w:r>
          </w:p>
        </w:tc>
        <w:tc>
          <w:tcPr>
            <w:tcW w:w="6379" w:type="dxa"/>
            <w:vAlign w:val="bottom"/>
          </w:tcPr>
          <w:p w14:paraId="229DBC9F" w14:textId="61037FBB"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Trombone de Vara - higienização e polimento</w:t>
            </w:r>
          </w:p>
        </w:tc>
        <w:tc>
          <w:tcPr>
            <w:tcW w:w="1417" w:type="dxa"/>
            <w:vAlign w:val="center"/>
          </w:tcPr>
          <w:p w14:paraId="1859DAE2" w14:textId="5E4820BE"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vAlign w:val="center"/>
          </w:tcPr>
          <w:p w14:paraId="4A2ECFA4" w14:textId="101D03E0"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07</w:t>
            </w:r>
          </w:p>
        </w:tc>
      </w:tr>
      <w:tr w:rsidR="00766939" w:rsidRPr="001B061E" w14:paraId="32E60FA1" w14:textId="77777777" w:rsidTr="00C166E4">
        <w:trPr>
          <w:trHeight w:val="101"/>
        </w:trPr>
        <w:tc>
          <w:tcPr>
            <w:tcW w:w="880" w:type="dxa"/>
            <w:vAlign w:val="bottom"/>
          </w:tcPr>
          <w:p w14:paraId="5355205D" w14:textId="442A5C9A"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06</w:t>
            </w:r>
          </w:p>
        </w:tc>
        <w:tc>
          <w:tcPr>
            <w:tcW w:w="6379" w:type="dxa"/>
            <w:vAlign w:val="bottom"/>
          </w:tcPr>
          <w:p w14:paraId="03C7686E" w14:textId="282F4A93"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Sax-</w:t>
            </w:r>
            <w:proofErr w:type="spellStart"/>
            <w:r w:rsidRPr="001B061E">
              <w:rPr>
                <w:rFonts w:ascii="Bookman Old Style" w:hAnsi="Bookman Old Style"/>
                <w:color w:val="000000"/>
                <w:sz w:val="20"/>
                <w:szCs w:val="20"/>
              </w:rPr>
              <w:t>horn</w:t>
            </w:r>
            <w:proofErr w:type="spellEnd"/>
            <w:r w:rsidRPr="001B061E">
              <w:rPr>
                <w:rFonts w:ascii="Bookman Old Style" w:hAnsi="Bookman Old Style"/>
                <w:color w:val="000000"/>
                <w:sz w:val="20"/>
                <w:szCs w:val="20"/>
              </w:rPr>
              <w:t xml:space="preserve"> - revisão geral higienização, polimento</w:t>
            </w:r>
          </w:p>
        </w:tc>
        <w:tc>
          <w:tcPr>
            <w:tcW w:w="1417" w:type="dxa"/>
            <w:vAlign w:val="center"/>
          </w:tcPr>
          <w:p w14:paraId="13FDF2DE" w14:textId="394CBFF2"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vAlign w:val="center"/>
          </w:tcPr>
          <w:p w14:paraId="105AFD40" w14:textId="506C78E3"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09</w:t>
            </w:r>
          </w:p>
        </w:tc>
      </w:tr>
      <w:tr w:rsidR="00766939" w:rsidRPr="001B061E" w14:paraId="2AA4DE10" w14:textId="77777777" w:rsidTr="00C166E4">
        <w:trPr>
          <w:trHeight w:val="101"/>
        </w:trPr>
        <w:tc>
          <w:tcPr>
            <w:tcW w:w="880" w:type="dxa"/>
            <w:vAlign w:val="bottom"/>
          </w:tcPr>
          <w:p w14:paraId="56E888DB" w14:textId="6C666B5D"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07</w:t>
            </w:r>
          </w:p>
        </w:tc>
        <w:tc>
          <w:tcPr>
            <w:tcW w:w="6379" w:type="dxa"/>
            <w:vAlign w:val="bottom"/>
          </w:tcPr>
          <w:p w14:paraId="31D713B3" w14:textId="3031B2E4" w:rsidR="00766939" w:rsidRPr="001B061E" w:rsidRDefault="00766939" w:rsidP="00766939">
            <w:pPr>
              <w:jc w:val="both"/>
              <w:rPr>
                <w:rFonts w:ascii="Bookman Old Style" w:hAnsi="Bookman Old Style"/>
                <w:sz w:val="20"/>
                <w:szCs w:val="20"/>
              </w:rPr>
            </w:pPr>
            <w:proofErr w:type="gramStart"/>
            <w:r w:rsidRPr="001B061E">
              <w:rPr>
                <w:rFonts w:ascii="Bookman Old Style" w:hAnsi="Bookman Old Style"/>
                <w:color w:val="000000"/>
                <w:sz w:val="20"/>
                <w:szCs w:val="20"/>
              </w:rPr>
              <w:t>Bombardino  -</w:t>
            </w:r>
            <w:proofErr w:type="gramEnd"/>
            <w:r w:rsidRPr="001B061E">
              <w:rPr>
                <w:rFonts w:ascii="Bookman Old Style" w:hAnsi="Bookman Old Style"/>
                <w:color w:val="000000"/>
                <w:sz w:val="20"/>
                <w:szCs w:val="20"/>
              </w:rPr>
              <w:t xml:space="preserve"> revisão geral </w:t>
            </w:r>
            <w:proofErr w:type="gramStart"/>
            <w:r w:rsidRPr="001B061E">
              <w:rPr>
                <w:rFonts w:ascii="Bookman Old Style" w:hAnsi="Bookman Old Style"/>
                <w:color w:val="000000"/>
                <w:sz w:val="20"/>
                <w:szCs w:val="20"/>
              </w:rPr>
              <w:t>higienização ,</w:t>
            </w:r>
            <w:proofErr w:type="gramEnd"/>
            <w:r w:rsidRPr="001B061E">
              <w:rPr>
                <w:rFonts w:ascii="Bookman Old Style" w:hAnsi="Bookman Old Style"/>
                <w:color w:val="000000"/>
                <w:sz w:val="20"/>
                <w:szCs w:val="20"/>
              </w:rPr>
              <w:t xml:space="preserve"> solda polimento</w:t>
            </w:r>
          </w:p>
        </w:tc>
        <w:tc>
          <w:tcPr>
            <w:tcW w:w="1417" w:type="dxa"/>
            <w:vAlign w:val="center"/>
          </w:tcPr>
          <w:p w14:paraId="231B8136" w14:textId="7DA8A213"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vAlign w:val="center"/>
          </w:tcPr>
          <w:p w14:paraId="7138BD85" w14:textId="495EBD85"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05</w:t>
            </w:r>
          </w:p>
        </w:tc>
      </w:tr>
      <w:tr w:rsidR="00766939" w:rsidRPr="001B061E" w14:paraId="3B57925F" w14:textId="77777777" w:rsidTr="00C166E4">
        <w:trPr>
          <w:trHeight w:val="101"/>
        </w:trPr>
        <w:tc>
          <w:tcPr>
            <w:tcW w:w="880" w:type="dxa"/>
            <w:vAlign w:val="bottom"/>
          </w:tcPr>
          <w:p w14:paraId="560C7470" w14:textId="529972A7"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08</w:t>
            </w:r>
          </w:p>
        </w:tc>
        <w:tc>
          <w:tcPr>
            <w:tcW w:w="6379" w:type="dxa"/>
            <w:vAlign w:val="bottom"/>
          </w:tcPr>
          <w:p w14:paraId="36DBCB06" w14:textId="63D05A9D"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 xml:space="preserve">Trompetes - revisão </w:t>
            </w:r>
            <w:proofErr w:type="gramStart"/>
            <w:r w:rsidRPr="001B061E">
              <w:rPr>
                <w:rFonts w:ascii="Bookman Old Style" w:hAnsi="Bookman Old Style"/>
                <w:color w:val="000000"/>
                <w:sz w:val="20"/>
                <w:szCs w:val="20"/>
              </w:rPr>
              <w:t>geral  higienização</w:t>
            </w:r>
            <w:proofErr w:type="gramEnd"/>
            <w:r w:rsidRPr="001B061E">
              <w:rPr>
                <w:rFonts w:ascii="Bookman Old Style" w:hAnsi="Bookman Old Style"/>
                <w:color w:val="000000"/>
                <w:sz w:val="20"/>
                <w:szCs w:val="20"/>
              </w:rPr>
              <w:t>, polimento</w:t>
            </w:r>
          </w:p>
        </w:tc>
        <w:tc>
          <w:tcPr>
            <w:tcW w:w="1417" w:type="dxa"/>
            <w:vAlign w:val="center"/>
          </w:tcPr>
          <w:p w14:paraId="290872F5" w14:textId="4B313318"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vAlign w:val="center"/>
          </w:tcPr>
          <w:p w14:paraId="442EE94F" w14:textId="3981F570"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13</w:t>
            </w:r>
          </w:p>
        </w:tc>
      </w:tr>
      <w:tr w:rsidR="00766939" w:rsidRPr="001B061E" w14:paraId="160537B2" w14:textId="77777777" w:rsidTr="00C166E4">
        <w:trPr>
          <w:trHeight w:val="101"/>
        </w:trPr>
        <w:tc>
          <w:tcPr>
            <w:tcW w:w="880" w:type="dxa"/>
            <w:vAlign w:val="bottom"/>
          </w:tcPr>
          <w:p w14:paraId="3F1A2287" w14:textId="49B19BBC"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09</w:t>
            </w:r>
          </w:p>
        </w:tc>
        <w:tc>
          <w:tcPr>
            <w:tcW w:w="6379" w:type="dxa"/>
            <w:vAlign w:val="bottom"/>
          </w:tcPr>
          <w:p w14:paraId="68AB5F4B" w14:textId="3DB0512A"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 xml:space="preserve">Tubas - revisão </w:t>
            </w:r>
            <w:proofErr w:type="gramStart"/>
            <w:r w:rsidRPr="001B061E">
              <w:rPr>
                <w:rFonts w:ascii="Bookman Old Style" w:hAnsi="Bookman Old Style"/>
                <w:color w:val="000000"/>
                <w:sz w:val="20"/>
                <w:szCs w:val="20"/>
              </w:rPr>
              <w:t>geral ,</w:t>
            </w:r>
            <w:proofErr w:type="gramEnd"/>
            <w:r w:rsidRPr="001B061E">
              <w:rPr>
                <w:rFonts w:ascii="Bookman Old Style" w:hAnsi="Bookman Old Style"/>
                <w:color w:val="000000"/>
                <w:sz w:val="20"/>
                <w:szCs w:val="20"/>
              </w:rPr>
              <w:t xml:space="preserve"> higienização, polimento</w:t>
            </w:r>
          </w:p>
        </w:tc>
        <w:tc>
          <w:tcPr>
            <w:tcW w:w="1417" w:type="dxa"/>
            <w:vAlign w:val="center"/>
          </w:tcPr>
          <w:p w14:paraId="1173C0AD" w14:textId="3026983E"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vAlign w:val="center"/>
          </w:tcPr>
          <w:p w14:paraId="20B36D10" w14:textId="53AB5026"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02</w:t>
            </w:r>
          </w:p>
        </w:tc>
      </w:tr>
    </w:tbl>
    <w:p w14:paraId="7262140A" w14:textId="77777777" w:rsidR="00581978" w:rsidRPr="001B061E" w:rsidRDefault="00467CE0" w:rsidP="00467CE0">
      <w:pPr>
        <w:jc w:val="both"/>
        <w:rPr>
          <w:rFonts w:ascii="Bookman Old Style" w:hAnsi="Bookman Old Style"/>
          <w:b/>
          <w:sz w:val="20"/>
          <w:szCs w:val="20"/>
        </w:rPr>
      </w:pPr>
      <w:r w:rsidRPr="001B061E">
        <w:rPr>
          <w:rFonts w:ascii="Bookman Old Style" w:hAnsi="Bookman Old Style" w:cs="Arial"/>
          <w:color w:val="000000"/>
          <w:sz w:val="20"/>
          <w:szCs w:val="20"/>
        </w:rPr>
        <w:br/>
      </w:r>
      <w:bookmarkStart w:id="1" w:name="_Hlk82471863"/>
      <w:r w:rsidRPr="001B061E">
        <w:rPr>
          <w:rFonts w:ascii="Bookman Old Style" w:hAnsi="Bookman Old Style"/>
          <w:b/>
          <w:sz w:val="20"/>
          <w:szCs w:val="20"/>
        </w:rPr>
        <w:t>2. VIGENCIA</w:t>
      </w:r>
    </w:p>
    <w:p w14:paraId="66116C80" w14:textId="37A7AC89" w:rsidR="00467CE0" w:rsidRPr="001B061E" w:rsidRDefault="00467CE0" w:rsidP="00467CE0">
      <w:pPr>
        <w:jc w:val="both"/>
        <w:rPr>
          <w:rFonts w:ascii="Bookman Old Style" w:hAnsi="Bookman Old Style"/>
          <w:b/>
          <w:sz w:val="20"/>
          <w:szCs w:val="20"/>
        </w:rPr>
      </w:pPr>
      <w:r w:rsidRPr="001B061E">
        <w:rPr>
          <w:rFonts w:ascii="Bookman Old Style" w:hAnsi="Bookman Old Style"/>
          <w:b/>
          <w:sz w:val="20"/>
          <w:szCs w:val="20"/>
        </w:rPr>
        <w:t xml:space="preserve"> </w:t>
      </w:r>
    </w:p>
    <w:p w14:paraId="457C6336" w14:textId="1B20C039" w:rsidR="00467CE0" w:rsidRPr="001B061E" w:rsidRDefault="00467CE0" w:rsidP="00467CE0">
      <w:pPr>
        <w:ind w:firstLine="567"/>
        <w:jc w:val="both"/>
        <w:rPr>
          <w:rFonts w:ascii="Bookman Old Style" w:hAnsi="Bookman Old Style"/>
          <w:sz w:val="20"/>
          <w:szCs w:val="20"/>
        </w:rPr>
      </w:pPr>
      <w:r w:rsidRPr="001B061E">
        <w:rPr>
          <w:rFonts w:ascii="Bookman Old Style" w:hAnsi="Bookman Old Style"/>
          <w:sz w:val="20"/>
          <w:szCs w:val="20"/>
        </w:rPr>
        <w:t>O prazo de vigência da contração será de</w:t>
      </w:r>
      <w:r w:rsidR="00766939" w:rsidRPr="001B061E">
        <w:rPr>
          <w:rFonts w:ascii="Bookman Old Style" w:hAnsi="Bookman Old Style"/>
          <w:sz w:val="20"/>
          <w:szCs w:val="20"/>
        </w:rPr>
        <w:t xml:space="preserve"> 3</w:t>
      </w:r>
      <w:r w:rsidR="007A185F" w:rsidRPr="001B061E">
        <w:rPr>
          <w:rFonts w:ascii="Bookman Old Style" w:hAnsi="Bookman Old Style"/>
          <w:sz w:val="20"/>
          <w:szCs w:val="20"/>
        </w:rPr>
        <w:t>0</w:t>
      </w:r>
      <w:r w:rsidR="00766939" w:rsidRPr="001B061E">
        <w:rPr>
          <w:rFonts w:ascii="Bookman Old Style" w:hAnsi="Bookman Old Style"/>
          <w:sz w:val="20"/>
          <w:szCs w:val="20"/>
        </w:rPr>
        <w:t xml:space="preserve"> (trinta</w:t>
      </w:r>
      <w:r w:rsidR="00EA00F6" w:rsidRPr="001B061E">
        <w:rPr>
          <w:rFonts w:ascii="Bookman Old Style" w:hAnsi="Bookman Old Style"/>
          <w:sz w:val="20"/>
          <w:szCs w:val="20"/>
        </w:rPr>
        <w:t>) dias</w:t>
      </w:r>
      <w:r w:rsidRPr="001B061E">
        <w:rPr>
          <w:rFonts w:ascii="Bookman Old Style" w:hAnsi="Bookman Old Style"/>
          <w:sz w:val="20"/>
          <w:szCs w:val="20"/>
        </w:rPr>
        <w:t>, contados da data de empenho.</w:t>
      </w:r>
    </w:p>
    <w:p w14:paraId="411F8C9C" w14:textId="77777777" w:rsidR="00581978" w:rsidRPr="001B061E" w:rsidRDefault="00581978" w:rsidP="00467CE0">
      <w:pPr>
        <w:ind w:firstLine="567"/>
        <w:jc w:val="both"/>
        <w:rPr>
          <w:rFonts w:ascii="Bookman Old Style" w:hAnsi="Bookman Old Style"/>
          <w:sz w:val="20"/>
          <w:szCs w:val="20"/>
        </w:rPr>
      </w:pPr>
    </w:p>
    <w:p w14:paraId="4FF6D9FF" w14:textId="77777777" w:rsidR="00467CE0" w:rsidRPr="001B061E" w:rsidRDefault="00467CE0" w:rsidP="00467CE0">
      <w:pPr>
        <w:pStyle w:val="PargrafodaLista"/>
        <w:numPr>
          <w:ilvl w:val="0"/>
          <w:numId w:val="7"/>
        </w:numPr>
        <w:spacing w:after="160" w:line="259" w:lineRule="auto"/>
        <w:ind w:hanging="720"/>
        <w:jc w:val="both"/>
        <w:rPr>
          <w:rFonts w:ascii="Bookman Old Style" w:hAnsi="Bookman Old Style"/>
          <w:b/>
          <w:sz w:val="20"/>
          <w:szCs w:val="20"/>
        </w:rPr>
      </w:pPr>
      <w:r w:rsidRPr="001B061E">
        <w:rPr>
          <w:rFonts w:ascii="Bookman Old Style" w:hAnsi="Bookman Old Style"/>
          <w:b/>
          <w:sz w:val="20"/>
          <w:szCs w:val="20"/>
        </w:rPr>
        <w:t>ESTIMATIVA DE VALOR DA CONTRATAÇÃO</w:t>
      </w:r>
    </w:p>
    <w:p w14:paraId="4C15DB23" w14:textId="32633691" w:rsidR="00467CE0" w:rsidRPr="001B061E" w:rsidRDefault="00467CE0" w:rsidP="00467CE0">
      <w:pPr>
        <w:pStyle w:val="Corpodetexto"/>
        <w:ind w:firstLine="1134"/>
        <w:jc w:val="both"/>
        <w:rPr>
          <w:rFonts w:ascii="Bookman Old Style" w:hAnsi="Bookman Old Style" w:cs="Arial"/>
          <w:sz w:val="20"/>
          <w:szCs w:val="20"/>
          <w:lang w:val="pt-BR"/>
        </w:rPr>
      </w:pPr>
      <w:r w:rsidRPr="001B061E">
        <w:rPr>
          <w:rFonts w:ascii="Bookman Old Style" w:hAnsi="Bookman Old Style" w:cs="Arial"/>
          <w:sz w:val="20"/>
          <w:szCs w:val="20"/>
          <w:lang w:val="pt-BR"/>
        </w:rPr>
        <w:t xml:space="preserve">O custo estimado da </w:t>
      </w:r>
      <w:proofErr w:type="spellStart"/>
      <w:r w:rsidR="00766939" w:rsidRPr="001B061E">
        <w:rPr>
          <w:rFonts w:ascii="Bookman Old Style" w:hAnsi="Bookman Old Style"/>
          <w:sz w:val="20"/>
          <w:szCs w:val="20"/>
        </w:rPr>
        <w:t>contratação</w:t>
      </w:r>
      <w:proofErr w:type="spellEnd"/>
      <w:r w:rsidR="00766939" w:rsidRPr="001B061E">
        <w:rPr>
          <w:rFonts w:ascii="Bookman Old Style" w:hAnsi="Bookman Old Style"/>
          <w:sz w:val="20"/>
          <w:szCs w:val="20"/>
        </w:rPr>
        <w:t xml:space="preserve"> de </w:t>
      </w:r>
      <w:proofErr w:type="spellStart"/>
      <w:r w:rsidR="00766939" w:rsidRPr="001B061E">
        <w:rPr>
          <w:rFonts w:ascii="Bookman Old Style" w:hAnsi="Bookman Old Style"/>
          <w:sz w:val="20"/>
          <w:szCs w:val="20"/>
        </w:rPr>
        <w:t>empresa</w:t>
      </w:r>
      <w:proofErr w:type="spellEnd"/>
      <w:r w:rsidR="00766939" w:rsidRPr="001B061E">
        <w:rPr>
          <w:rFonts w:ascii="Bookman Old Style" w:hAnsi="Bookman Old Style"/>
          <w:sz w:val="20"/>
          <w:szCs w:val="20"/>
        </w:rPr>
        <w:t xml:space="preserve"> </w:t>
      </w:r>
      <w:proofErr w:type="spellStart"/>
      <w:r w:rsidR="00766939" w:rsidRPr="001B061E">
        <w:rPr>
          <w:rFonts w:ascii="Bookman Old Style" w:hAnsi="Bookman Old Style"/>
          <w:sz w:val="20"/>
          <w:szCs w:val="20"/>
        </w:rPr>
        <w:t>especializada</w:t>
      </w:r>
      <w:proofErr w:type="spellEnd"/>
      <w:r w:rsidR="00766939" w:rsidRPr="001B061E">
        <w:rPr>
          <w:rFonts w:ascii="Bookman Old Style" w:hAnsi="Bookman Old Style"/>
          <w:sz w:val="20"/>
          <w:szCs w:val="20"/>
        </w:rPr>
        <w:t xml:space="preserve"> </w:t>
      </w:r>
      <w:proofErr w:type="spellStart"/>
      <w:r w:rsidR="00766939" w:rsidRPr="001B061E">
        <w:rPr>
          <w:rFonts w:ascii="Bookman Old Style" w:hAnsi="Bookman Old Style"/>
          <w:sz w:val="20"/>
          <w:szCs w:val="20"/>
        </w:rPr>
        <w:t>em</w:t>
      </w:r>
      <w:proofErr w:type="spellEnd"/>
      <w:r w:rsidR="00766939" w:rsidRPr="001B061E">
        <w:rPr>
          <w:rFonts w:ascii="Bookman Old Style" w:hAnsi="Bookman Old Style"/>
          <w:sz w:val="20"/>
          <w:szCs w:val="20"/>
        </w:rPr>
        <w:t xml:space="preserve"> </w:t>
      </w:r>
      <w:proofErr w:type="spellStart"/>
      <w:r w:rsidR="00766939" w:rsidRPr="001B061E">
        <w:rPr>
          <w:rFonts w:ascii="Bookman Old Style" w:hAnsi="Bookman Old Style"/>
          <w:sz w:val="20"/>
          <w:szCs w:val="20"/>
        </w:rPr>
        <w:t>manutenção</w:t>
      </w:r>
      <w:proofErr w:type="spellEnd"/>
      <w:r w:rsidR="00766939" w:rsidRPr="001B061E">
        <w:rPr>
          <w:rFonts w:ascii="Bookman Old Style" w:hAnsi="Bookman Old Style"/>
          <w:sz w:val="20"/>
          <w:szCs w:val="20"/>
        </w:rPr>
        <w:t xml:space="preserve"> de </w:t>
      </w:r>
      <w:proofErr w:type="spellStart"/>
      <w:r w:rsidR="00766939" w:rsidRPr="001B061E">
        <w:rPr>
          <w:rFonts w:ascii="Bookman Old Style" w:hAnsi="Bookman Old Style"/>
          <w:sz w:val="20"/>
          <w:szCs w:val="20"/>
        </w:rPr>
        <w:t>instrumentos</w:t>
      </w:r>
      <w:proofErr w:type="spellEnd"/>
      <w:r w:rsidR="00766939" w:rsidRPr="001B061E">
        <w:rPr>
          <w:rFonts w:ascii="Bookman Old Style" w:hAnsi="Bookman Old Style"/>
          <w:sz w:val="20"/>
          <w:szCs w:val="20"/>
        </w:rPr>
        <w:t xml:space="preserve"> </w:t>
      </w:r>
      <w:proofErr w:type="spellStart"/>
      <w:r w:rsidR="00766939" w:rsidRPr="001B061E">
        <w:rPr>
          <w:rFonts w:ascii="Bookman Old Style" w:hAnsi="Bookman Old Style"/>
          <w:sz w:val="20"/>
          <w:szCs w:val="20"/>
        </w:rPr>
        <w:t>musicais</w:t>
      </w:r>
      <w:proofErr w:type="spellEnd"/>
      <w:r w:rsidR="00B13287" w:rsidRPr="001B061E">
        <w:rPr>
          <w:rFonts w:ascii="Bookman Old Style" w:hAnsi="Bookman Old Style" w:cs="Arial"/>
          <w:sz w:val="20"/>
          <w:szCs w:val="20"/>
          <w:lang w:val="pt-BR"/>
        </w:rPr>
        <w:t xml:space="preserve"> deste Termo de Referência,</w:t>
      </w:r>
      <w:r w:rsidR="00B13287" w:rsidRPr="001B061E">
        <w:rPr>
          <w:rFonts w:ascii="Bookman Old Style" w:hAnsi="Bookman Old Style"/>
          <w:sz w:val="20"/>
          <w:szCs w:val="20"/>
        </w:rPr>
        <w:t xml:space="preserve"> </w:t>
      </w:r>
      <w:proofErr w:type="spellStart"/>
      <w:r w:rsidR="00B13287" w:rsidRPr="001B061E">
        <w:rPr>
          <w:rFonts w:ascii="Bookman Old Style" w:hAnsi="Bookman Old Style"/>
          <w:sz w:val="20"/>
          <w:szCs w:val="20"/>
        </w:rPr>
        <w:t>foram</w:t>
      </w:r>
      <w:proofErr w:type="spellEnd"/>
      <w:r w:rsidR="00B13287" w:rsidRPr="001B061E">
        <w:rPr>
          <w:rFonts w:ascii="Bookman Old Style" w:hAnsi="Bookman Old Style"/>
          <w:sz w:val="20"/>
          <w:szCs w:val="20"/>
        </w:rPr>
        <w:t xml:space="preserve"> </w:t>
      </w:r>
      <w:proofErr w:type="spellStart"/>
      <w:r w:rsidR="00B13287" w:rsidRPr="001B061E">
        <w:rPr>
          <w:rFonts w:ascii="Bookman Old Style" w:hAnsi="Bookman Old Style"/>
          <w:sz w:val="20"/>
          <w:szCs w:val="20"/>
        </w:rPr>
        <w:t>baseadas</w:t>
      </w:r>
      <w:proofErr w:type="spellEnd"/>
      <w:r w:rsidR="00B13287" w:rsidRPr="001B061E">
        <w:rPr>
          <w:rFonts w:ascii="Bookman Old Style" w:hAnsi="Bookman Old Style"/>
          <w:sz w:val="20"/>
          <w:szCs w:val="20"/>
        </w:rPr>
        <w:t xml:space="preserve"> </w:t>
      </w:r>
      <w:proofErr w:type="spellStart"/>
      <w:r w:rsidR="00B13287" w:rsidRPr="001B061E">
        <w:rPr>
          <w:rFonts w:ascii="Bookman Old Style" w:hAnsi="Bookman Old Style"/>
          <w:sz w:val="20"/>
          <w:szCs w:val="20"/>
        </w:rPr>
        <w:t>em</w:t>
      </w:r>
      <w:proofErr w:type="spellEnd"/>
      <w:r w:rsidR="00B13287" w:rsidRPr="001B061E">
        <w:rPr>
          <w:rFonts w:ascii="Bookman Old Style" w:hAnsi="Bookman Old Style"/>
          <w:sz w:val="20"/>
          <w:szCs w:val="20"/>
        </w:rPr>
        <w:t xml:space="preserve"> </w:t>
      </w:r>
      <w:proofErr w:type="spellStart"/>
      <w:r w:rsidR="00B13287" w:rsidRPr="001B061E">
        <w:rPr>
          <w:rFonts w:ascii="Bookman Old Style" w:hAnsi="Bookman Old Style"/>
          <w:sz w:val="20"/>
          <w:szCs w:val="20"/>
        </w:rPr>
        <w:t>pesquisa</w:t>
      </w:r>
      <w:proofErr w:type="spellEnd"/>
      <w:r w:rsidR="00B13287" w:rsidRPr="001B061E">
        <w:rPr>
          <w:rFonts w:ascii="Bookman Old Style" w:hAnsi="Bookman Old Style"/>
          <w:sz w:val="20"/>
          <w:szCs w:val="20"/>
        </w:rPr>
        <w:t xml:space="preserve"> com </w:t>
      </w:r>
      <w:proofErr w:type="spellStart"/>
      <w:r w:rsidR="00B13287" w:rsidRPr="001B061E">
        <w:rPr>
          <w:rFonts w:ascii="Bookman Old Style" w:hAnsi="Bookman Old Style"/>
          <w:sz w:val="20"/>
          <w:szCs w:val="20"/>
        </w:rPr>
        <w:t>fornecedores</w:t>
      </w:r>
      <w:proofErr w:type="spellEnd"/>
      <w:r w:rsidR="00B13287" w:rsidRPr="001B061E">
        <w:rPr>
          <w:rFonts w:ascii="Bookman Old Style" w:hAnsi="Bookman Old Style"/>
          <w:sz w:val="20"/>
          <w:szCs w:val="20"/>
        </w:rPr>
        <w:t xml:space="preserve"> do </w:t>
      </w:r>
      <w:proofErr w:type="spellStart"/>
      <w:r w:rsidR="00B13287" w:rsidRPr="001B061E">
        <w:rPr>
          <w:rFonts w:ascii="Bookman Old Style" w:hAnsi="Bookman Old Style"/>
          <w:sz w:val="20"/>
          <w:szCs w:val="20"/>
        </w:rPr>
        <w:t>ramo</w:t>
      </w:r>
      <w:proofErr w:type="spellEnd"/>
      <w:r w:rsidR="00B13287" w:rsidRPr="001B061E">
        <w:rPr>
          <w:rFonts w:ascii="Bookman Old Style" w:hAnsi="Bookman Old Style" w:cs="Arial"/>
          <w:sz w:val="20"/>
          <w:szCs w:val="20"/>
          <w:lang w:val="pt-BR"/>
        </w:rPr>
        <w:t xml:space="preserve"> </w:t>
      </w:r>
      <w:bookmarkStart w:id="2" w:name="_Hlk118813822"/>
      <w:r w:rsidRPr="001B061E">
        <w:rPr>
          <w:rFonts w:ascii="Bookman Old Style" w:hAnsi="Bookman Old Style" w:cs="Arial"/>
          <w:sz w:val="20"/>
          <w:szCs w:val="20"/>
          <w:lang w:val="pt-BR"/>
        </w:rPr>
        <w:t>obtidos por meio da média calculada entre orçamento feito em empresa apta ao fornecimento, contratações similares de outros órgãos, painel de preços, e portal de compras públicas</w:t>
      </w:r>
      <w:bookmarkEnd w:id="2"/>
      <w:r w:rsidRPr="001B061E">
        <w:rPr>
          <w:rFonts w:ascii="Bookman Old Style" w:hAnsi="Bookman Old Style" w:cs="Arial"/>
          <w:sz w:val="20"/>
          <w:szCs w:val="20"/>
          <w:lang w:val="pt-BR"/>
        </w:rPr>
        <w:t xml:space="preserve">. </w:t>
      </w:r>
      <w:bookmarkStart w:id="3" w:name="_Hlk118813925"/>
    </w:p>
    <w:bookmarkEnd w:id="3"/>
    <w:p w14:paraId="7D849CD6" w14:textId="4E6ED7C9" w:rsidR="00467CE0" w:rsidRPr="001B061E" w:rsidRDefault="00467CE0" w:rsidP="00467CE0">
      <w:pPr>
        <w:pStyle w:val="Corpodetexto"/>
        <w:ind w:firstLine="709"/>
        <w:jc w:val="both"/>
        <w:rPr>
          <w:rFonts w:ascii="Bookman Old Style" w:hAnsi="Bookman Old Style" w:cs="Arial"/>
          <w:sz w:val="20"/>
          <w:szCs w:val="20"/>
          <w:lang w:val="pt-BR"/>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266"/>
        <w:gridCol w:w="1417"/>
        <w:gridCol w:w="1134"/>
      </w:tblGrid>
      <w:tr w:rsidR="00B13287" w:rsidRPr="001B061E" w14:paraId="339C658B" w14:textId="77777777" w:rsidTr="00B13287">
        <w:trPr>
          <w:trHeight w:val="381"/>
        </w:trPr>
        <w:tc>
          <w:tcPr>
            <w:tcW w:w="993" w:type="dxa"/>
          </w:tcPr>
          <w:p w14:paraId="6381B6C0" w14:textId="77777777" w:rsidR="00B13287" w:rsidRPr="001B061E" w:rsidRDefault="00B13287" w:rsidP="00070434">
            <w:pPr>
              <w:jc w:val="center"/>
              <w:rPr>
                <w:rFonts w:ascii="Bookman Old Style" w:hAnsi="Bookman Old Style"/>
                <w:b/>
                <w:sz w:val="20"/>
                <w:szCs w:val="20"/>
              </w:rPr>
            </w:pPr>
            <w:r w:rsidRPr="001B061E">
              <w:rPr>
                <w:rFonts w:ascii="Bookman Old Style" w:hAnsi="Bookman Old Style"/>
                <w:b/>
                <w:sz w:val="20"/>
                <w:szCs w:val="20"/>
              </w:rPr>
              <w:t>Item</w:t>
            </w:r>
          </w:p>
        </w:tc>
        <w:tc>
          <w:tcPr>
            <w:tcW w:w="6266" w:type="dxa"/>
          </w:tcPr>
          <w:p w14:paraId="024CCB15" w14:textId="77777777" w:rsidR="00B13287" w:rsidRPr="001B061E" w:rsidRDefault="00B13287" w:rsidP="00070434">
            <w:pPr>
              <w:jc w:val="center"/>
              <w:rPr>
                <w:rFonts w:ascii="Bookman Old Style" w:hAnsi="Bookman Old Style"/>
                <w:b/>
                <w:sz w:val="20"/>
                <w:szCs w:val="20"/>
              </w:rPr>
            </w:pPr>
            <w:r w:rsidRPr="001B061E">
              <w:rPr>
                <w:rFonts w:ascii="Bookman Old Style" w:hAnsi="Bookman Old Style"/>
                <w:b/>
                <w:sz w:val="20"/>
                <w:szCs w:val="20"/>
              </w:rPr>
              <w:t>Descrição</w:t>
            </w:r>
          </w:p>
        </w:tc>
        <w:tc>
          <w:tcPr>
            <w:tcW w:w="1417" w:type="dxa"/>
          </w:tcPr>
          <w:p w14:paraId="5717843F" w14:textId="77777777" w:rsidR="00B13287" w:rsidRPr="001B061E" w:rsidRDefault="00B13287" w:rsidP="00070434">
            <w:pPr>
              <w:jc w:val="center"/>
              <w:rPr>
                <w:rFonts w:ascii="Bookman Old Style" w:hAnsi="Bookman Old Style"/>
                <w:b/>
                <w:sz w:val="20"/>
                <w:szCs w:val="20"/>
              </w:rPr>
            </w:pPr>
            <w:proofErr w:type="spellStart"/>
            <w:r w:rsidRPr="001B061E">
              <w:rPr>
                <w:rFonts w:ascii="Bookman Old Style" w:hAnsi="Bookman Old Style"/>
                <w:b/>
                <w:sz w:val="20"/>
                <w:szCs w:val="20"/>
              </w:rPr>
              <w:t>Und</w:t>
            </w:r>
            <w:proofErr w:type="spellEnd"/>
          </w:p>
        </w:tc>
        <w:tc>
          <w:tcPr>
            <w:tcW w:w="1134" w:type="dxa"/>
          </w:tcPr>
          <w:p w14:paraId="3C3957C1" w14:textId="77777777" w:rsidR="00B13287" w:rsidRPr="001B061E" w:rsidRDefault="00B13287" w:rsidP="00070434">
            <w:pPr>
              <w:jc w:val="center"/>
              <w:rPr>
                <w:rFonts w:ascii="Bookman Old Style" w:hAnsi="Bookman Old Style"/>
                <w:b/>
                <w:sz w:val="20"/>
                <w:szCs w:val="20"/>
              </w:rPr>
            </w:pPr>
            <w:r w:rsidRPr="001B061E">
              <w:rPr>
                <w:rFonts w:ascii="Bookman Old Style" w:hAnsi="Bookman Old Style"/>
                <w:b/>
                <w:sz w:val="20"/>
                <w:szCs w:val="20"/>
              </w:rPr>
              <w:t>Quant.</w:t>
            </w:r>
          </w:p>
        </w:tc>
      </w:tr>
      <w:tr w:rsidR="00766939" w:rsidRPr="001B061E" w14:paraId="702FF84C" w14:textId="77777777" w:rsidTr="00147379">
        <w:trPr>
          <w:trHeight w:val="204"/>
        </w:trPr>
        <w:tc>
          <w:tcPr>
            <w:tcW w:w="993" w:type="dxa"/>
            <w:tcBorders>
              <w:top w:val="single" w:sz="4" w:space="0" w:color="auto"/>
              <w:left w:val="single" w:sz="4" w:space="0" w:color="auto"/>
              <w:bottom w:val="single" w:sz="4" w:space="0" w:color="auto"/>
              <w:right w:val="single" w:sz="4" w:space="0" w:color="auto"/>
            </w:tcBorders>
            <w:vAlign w:val="bottom"/>
          </w:tcPr>
          <w:p w14:paraId="220D4E63" w14:textId="6CB7CD26" w:rsidR="00766939" w:rsidRPr="001B061E" w:rsidRDefault="00766939" w:rsidP="00766939">
            <w:pPr>
              <w:rPr>
                <w:rFonts w:ascii="Bookman Old Style" w:hAnsi="Bookman Old Style"/>
                <w:sz w:val="20"/>
                <w:szCs w:val="20"/>
              </w:rPr>
            </w:pPr>
            <w:r w:rsidRPr="001B061E">
              <w:rPr>
                <w:rFonts w:ascii="Bookman Old Style" w:hAnsi="Bookman Old Style"/>
                <w:sz w:val="20"/>
                <w:szCs w:val="20"/>
              </w:rPr>
              <w:t>01</w:t>
            </w:r>
          </w:p>
        </w:tc>
        <w:tc>
          <w:tcPr>
            <w:tcW w:w="6266" w:type="dxa"/>
            <w:tcBorders>
              <w:top w:val="single" w:sz="4" w:space="0" w:color="auto"/>
              <w:left w:val="single" w:sz="4" w:space="0" w:color="auto"/>
              <w:bottom w:val="single" w:sz="4" w:space="0" w:color="auto"/>
              <w:right w:val="single" w:sz="4" w:space="0" w:color="auto"/>
            </w:tcBorders>
            <w:vAlign w:val="bottom"/>
          </w:tcPr>
          <w:p w14:paraId="7384E9A1" w14:textId="62460E28"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 xml:space="preserve">Clarinete – </w:t>
            </w:r>
            <w:proofErr w:type="spellStart"/>
            <w:r w:rsidRPr="001B061E">
              <w:rPr>
                <w:rFonts w:ascii="Bookman Old Style" w:hAnsi="Bookman Old Style"/>
                <w:color w:val="000000"/>
                <w:sz w:val="20"/>
                <w:szCs w:val="20"/>
              </w:rPr>
              <w:t>higienizaçao</w:t>
            </w:r>
            <w:proofErr w:type="spellEnd"/>
            <w:r w:rsidRPr="001B061E">
              <w:rPr>
                <w:rFonts w:ascii="Bookman Old Style" w:hAnsi="Bookman Old Style"/>
                <w:color w:val="000000"/>
                <w:sz w:val="20"/>
                <w:szCs w:val="20"/>
              </w:rPr>
              <w:t xml:space="preserve"> alinhamento e polimento </w:t>
            </w:r>
          </w:p>
        </w:tc>
        <w:tc>
          <w:tcPr>
            <w:tcW w:w="1417" w:type="dxa"/>
            <w:tcBorders>
              <w:top w:val="single" w:sz="4" w:space="0" w:color="auto"/>
              <w:left w:val="single" w:sz="4" w:space="0" w:color="auto"/>
              <w:bottom w:val="single" w:sz="4" w:space="0" w:color="auto"/>
              <w:right w:val="single" w:sz="4" w:space="0" w:color="auto"/>
            </w:tcBorders>
            <w:vAlign w:val="center"/>
          </w:tcPr>
          <w:p w14:paraId="4D03B222" w14:textId="349A0F57"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1D5AAE1" w14:textId="154B4B48"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15</w:t>
            </w:r>
          </w:p>
        </w:tc>
      </w:tr>
      <w:tr w:rsidR="00766939" w:rsidRPr="001B061E" w14:paraId="50420182" w14:textId="77777777" w:rsidTr="00147379">
        <w:trPr>
          <w:trHeight w:val="204"/>
        </w:trPr>
        <w:tc>
          <w:tcPr>
            <w:tcW w:w="993" w:type="dxa"/>
            <w:tcBorders>
              <w:top w:val="single" w:sz="4" w:space="0" w:color="auto"/>
              <w:left w:val="single" w:sz="4" w:space="0" w:color="auto"/>
              <w:bottom w:val="single" w:sz="4" w:space="0" w:color="auto"/>
              <w:right w:val="single" w:sz="4" w:space="0" w:color="auto"/>
            </w:tcBorders>
            <w:vAlign w:val="bottom"/>
          </w:tcPr>
          <w:p w14:paraId="7210D5BB" w14:textId="0493D85C" w:rsidR="00766939" w:rsidRPr="001B061E" w:rsidRDefault="00766939" w:rsidP="00766939">
            <w:pPr>
              <w:rPr>
                <w:rFonts w:ascii="Bookman Old Style" w:hAnsi="Bookman Old Style"/>
                <w:sz w:val="20"/>
                <w:szCs w:val="20"/>
              </w:rPr>
            </w:pPr>
            <w:r w:rsidRPr="001B061E">
              <w:rPr>
                <w:rFonts w:ascii="Bookman Old Style" w:hAnsi="Bookman Old Style"/>
                <w:sz w:val="20"/>
                <w:szCs w:val="20"/>
              </w:rPr>
              <w:t>02</w:t>
            </w:r>
          </w:p>
        </w:tc>
        <w:tc>
          <w:tcPr>
            <w:tcW w:w="6266" w:type="dxa"/>
            <w:tcBorders>
              <w:top w:val="single" w:sz="4" w:space="0" w:color="auto"/>
              <w:left w:val="single" w:sz="4" w:space="0" w:color="auto"/>
              <w:bottom w:val="single" w:sz="4" w:space="0" w:color="auto"/>
              <w:right w:val="single" w:sz="4" w:space="0" w:color="auto"/>
            </w:tcBorders>
            <w:vAlign w:val="bottom"/>
          </w:tcPr>
          <w:p w14:paraId="0AE45575" w14:textId="36DFF4AC"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 xml:space="preserve">Flauta Transversal - </w:t>
            </w:r>
            <w:proofErr w:type="spellStart"/>
            <w:r w:rsidRPr="001B061E">
              <w:rPr>
                <w:rFonts w:ascii="Bookman Old Style" w:hAnsi="Bookman Old Style"/>
                <w:color w:val="000000"/>
                <w:sz w:val="20"/>
                <w:szCs w:val="20"/>
              </w:rPr>
              <w:t>higienizaçao</w:t>
            </w:r>
            <w:proofErr w:type="spellEnd"/>
            <w:r w:rsidRPr="001B061E">
              <w:rPr>
                <w:rFonts w:ascii="Bookman Old Style" w:hAnsi="Bookman Old Style"/>
                <w:color w:val="000000"/>
                <w:sz w:val="20"/>
                <w:szCs w:val="20"/>
              </w:rPr>
              <w:t xml:space="preserve"> alinhamento e polimento</w:t>
            </w:r>
          </w:p>
        </w:tc>
        <w:tc>
          <w:tcPr>
            <w:tcW w:w="1417" w:type="dxa"/>
            <w:tcBorders>
              <w:top w:val="single" w:sz="4" w:space="0" w:color="auto"/>
              <w:left w:val="single" w:sz="4" w:space="0" w:color="auto"/>
              <w:bottom w:val="single" w:sz="4" w:space="0" w:color="auto"/>
              <w:right w:val="single" w:sz="4" w:space="0" w:color="auto"/>
            </w:tcBorders>
            <w:vAlign w:val="center"/>
          </w:tcPr>
          <w:p w14:paraId="74AF19FB" w14:textId="48BA4D9D"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C84A006" w14:textId="2E4065CA"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02</w:t>
            </w:r>
          </w:p>
        </w:tc>
      </w:tr>
      <w:tr w:rsidR="00766939" w:rsidRPr="001B061E" w14:paraId="39D317C5" w14:textId="77777777" w:rsidTr="00147379">
        <w:trPr>
          <w:trHeight w:val="204"/>
        </w:trPr>
        <w:tc>
          <w:tcPr>
            <w:tcW w:w="993" w:type="dxa"/>
            <w:tcBorders>
              <w:top w:val="single" w:sz="4" w:space="0" w:color="auto"/>
              <w:left w:val="single" w:sz="4" w:space="0" w:color="auto"/>
              <w:bottom w:val="single" w:sz="4" w:space="0" w:color="auto"/>
              <w:right w:val="single" w:sz="4" w:space="0" w:color="auto"/>
            </w:tcBorders>
            <w:vAlign w:val="bottom"/>
          </w:tcPr>
          <w:p w14:paraId="701F9EA1" w14:textId="778DC37B" w:rsidR="00766939" w:rsidRPr="001B061E" w:rsidRDefault="00766939" w:rsidP="00766939">
            <w:pPr>
              <w:rPr>
                <w:rFonts w:ascii="Bookman Old Style" w:hAnsi="Bookman Old Style"/>
                <w:sz w:val="20"/>
                <w:szCs w:val="20"/>
              </w:rPr>
            </w:pPr>
            <w:r w:rsidRPr="001B061E">
              <w:rPr>
                <w:rFonts w:ascii="Bookman Old Style" w:hAnsi="Bookman Old Style"/>
                <w:sz w:val="20"/>
                <w:szCs w:val="20"/>
              </w:rPr>
              <w:t>03</w:t>
            </w:r>
          </w:p>
        </w:tc>
        <w:tc>
          <w:tcPr>
            <w:tcW w:w="6266" w:type="dxa"/>
            <w:tcBorders>
              <w:top w:val="single" w:sz="4" w:space="0" w:color="auto"/>
              <w:left w:val="single" w:sz="4" w:space="0" w:color="auto"/>
              <w:bottom w:val="single" w:sz="4" w:space="0" w:color="auto"/>
              <w:right w:val="single" w:sz="4" w:space="0" w:color="auto"/>
            </w:tcBorders>
            <w:vAlign w:val="bottom"/>
          </w:tcPr>
          <w:p w14:paraId="08157A42" w14:textId="1491425E"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Sax Alto - higienização alinhamento e polimento</w:t>
            </w:r>
          </w:p>
        </w:tc>
        <w:tc>
          <w:tcPr>
            <w:tcW w:w="1417" w:type="dxa"/>
            <w:tcBorders>
              <w:top w:val="single" w:sz="4" w:space="0" w:color="auto"/>
              <w:left w:val="single" w:sz="4" w:space="0" w:color="auto"/>
              <w:bottom w:val="single" w:sz="4" w:space="0" w:color="auto"/>
              <w:right w:val="single" w:sz="4" w:space="0" w:color="auto"/>
            </w:tcBorders>
            <w:vAlign w:val="center"/>
          </w:tcPr>
          <w:p w14:paraId="3AFFDB84" w14:textId="23ABCD38"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49530DF" w14:textId="10EC923F"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07</w:t>
            </w:r>
          </w:p>
        </w:tc>
      </w:tr>
      <w:tr w:rsidR="00766939" w:rsidRPr="001B061E" w14:paraId="66C79BDD" w14:textId="77777777" w:rsidTr="00441CBE">
        <w:trPr>
          <w:trHeight w:val="204"/>
        </w:trPr>
        <w:tc>
          <w:tcPr>
            <w:tcW w:w="993" w:type="dxa"/>
            <w:tcBorders>
              <w:top w:val="single" w:sz="4" w:space="0" w:color="auto"/>
              <w:left w:val="single" w:sz="4" w:space="0" w:color="auto"/>
              <w:bottom w:val="single" w:sz="4" w:space="0" w:color="auto"/>
              <w:right w:val="single" w:sz="4" w:space="0" w:color="auto"/>
            </w:tcBorders>
            <w:vAlign w:val="bottom"/>
          </w:tcPr>
          <w:p w14:paraId="7B10E31F" w14:textId="5EB33781" w:rsidR="00766939" w:rsidRPr="001B061E" w:rsidRDefault="00766939" w:rsidP="00766939">
            <w:pPr>
              <w:rPr>
                <w:rFonts w:ascii="Bookman Old Style" w:hAnsi="Bookman Old Style"/>
                <w:sz w:val="20"/>
                <w:szCs w:val="20"/>
              </w:rPr>
            </w:pPr>
            <w:r w:rsidRPr="001B061E">
              <w:rPr>
                <w:rFonts w:ascii="Bookman Old Style" w:hAnsi="Bookman Old Style"/>
                <w:sz w:val="20"/>
                <w:szCs w:val="20"/>
              </w:rPr>
              <w:t>04</w:t>
            </w:r>
          </w:p>
        </w:tc>
        <w:tc>
          <w:tcPr>
            <w:tcW w:w="6266" w:type="dxa"/>
            <w:tcBorders>
              <w:top w:val="single" w:sz="4" w:space="0" w:color="auto"/>
              <w:left w:val="single" w:sz="4" w:space="0" w:color="auto"/>
              <w:bottom w:val="single" w:sz="4" w:space="0" w:color="auto"/>
              <w:right w:val="single" w:sz="4" w:space="0" w:color="auto"/>
            </w:tcBorders>
            <w:vAlign w:val="bottom"/>
          </w:tcPr>
          <w:p w14:paraId="51E62036" w14:textId="1C6527AF"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Sax Tenor - higienização alinhamento e polimento</w:t>
            </w:r>
          </w:p>
        </w:tc>
        <w:tc>
          <w:tcPr>
            <w:tcW w:w="1417" w:type="dxa"/>
            <w:tcBorders>
              <w:top w:val="single" w:sz="4" w:space="0" w:color="auto"/>
              <w:left w:val="single" w:sz="4" w:space="0" w:color="auto"/>
              <w:bottom w:val="single" w:sz="4" w:space="0" w:color="auto"/>
              <w:right w:val="single" w:sz="4" w:space="0" w:color="auto"/>
            </w:tcBorders>
            <w:vAlign w:val="center"/>
          </w:tcPr>
          <w:p w14:paraId="046E8C84" w14:textId="6FB0138D"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0114FB7" w14:textId="50EB0427"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07</w:t>
            </w:r>
          </w:p>
        </w:tc>
      </w:tr>
      <w:tr w:rsidR="00766939" w:rsidRPr="001B061E" w14:paraId="5B9D2291" w14:textId="77777777" w:rsidTr="00441CBE">
        <w:trPr>
          <w:trHeight w:val="204"/>
        </w:trPr>
        <w:tc>
          <w:tcPr>
            <w:tcW w:w="993" w:type="dxa"/>
            <w:tcBorders>
              <w:top w:val="single" w:sz="4" w:space="0" w:color="auto"/>
              <w:left w:val="single" w:sz="4" w:space="0" w:color="auto"/>
              <w:bottom w:val="single" w:sz="4" w:space="0" w:color="auto"/>
              <w:right w:val="single" w:sz="4" w:space="0" w:color="auto"/>
            </w:tcBorders>
            <w:vAlign w:val="bottom"/>
          </w:tcPr>
          <w:p w14:paraId="7DD89D9F" w14:textId="630B36CA" w:rsidR="00766939" w:rsidRPr="001B061E" w:rsidRDefault="00766939" w:rsidP="00766939">
            <w:pPr>
              <w:rPr>
                <w:rFonts w:ascii="Bookman Old Style" w:hAnsi="Bookman Old Style"/>
                <w:sz w:val="20"/>
                <w:szCs w:val="20"/>
              </w:rPr>
            </w:pPr>
            <w:r w:rsidRPr="001B061E">
              <w:rPr>
                <w:rFonts w:ascii="Bookman Old Style" w:hAnsi="Bookman Old Style"/>
                <w:sz w:val="20"/>
                <w:szCs w:val="20"/>
              </w:rPr>
              <w:t>05</w:t>
            </w:r>
          </w:p>
        </w:tc>
        <w:tc>
          <w:tcPr>
            <w:tcW w:w="6266" w:type="dxa"/>
            <w:tcBorders>
              <w:top w:val="single" w:sz="4" w:space="0" w:color="auto"/>
              <w:left w:val="single" w:sz="4" w:space="0" w:color="auto"/>
              <w:bottom w:val="single" w:sz="4" w:space="0" w:color="auto"/>
              <w:right w:val="single" w:sz="4" w:space="0" w:color="auto"/>
            </w:tcBorders>
            <w:vAlign w:val="bottom"/>
          </w:tcPr>
          <w:p w14:paraId="7A23E0B5" w14:textId="4041CF6E"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Trombone de Vara - higienização e polimento</w:t>
            </w:r>
          </w:p>
        </w:tc>
        <w:tc>
          <w:tcPr>
            <w:tcW w:w="1417" w:type="dxa"/>
            <w:tcBorders>
              <w:top w:val="single" w:sz="4" w:space="0" w:color="auto"/>
              <w:left w:val="single" w:sz="4" w:space="0" w:color="auto"/>
              <w:bottom w:val="single" w:sz="4" w:space="0" w:color="auto"/>
              <w:right w:val="single" w:sz="4" w:space="0" w:color="auto"/>
            </w:tcBorders>
            <w:vAlign w:val="center"/>
          </w:tcPr>
          <w:p w14:paraId="4D707B03" w14:textId="37BF85F4"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F2BF449" w14:textId="4982B70F"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07</w:t>
            </w:r>
          </w:p>
        </w:tc>
      </w:tr>
      <w:tr w:rsidR="00766939" w:rsidRPr="001B061E" w14:paraId="705F1352" w14:textId="77777777" w:rsidTr="00441CBE">
        <w:trPr>
          <w:trHeight w:val="204"/>
        </w:trPr>
        <w:tc>
          <w:tcPr>
            <w:tcW w:w="993" w:type="dxa"/>
            <w:tcBorders>
              <w:top w:val="single" w:sz="4" w:space="0" w:color="auto"/>
              <w:left w:val="single" w:sz="4" w:space="0" w:color="auto"/>
              <w:bottom w:val="single" w:sz="4" w:space="0" w:color="auto"/>
              <w:right w:val="single" w:sz="4" w:space="0" w:color="auto"/>
            </w:tcBorders>
            <w:vAlign w:val="bottom"/>
          </w:tcPr>
          <w:p w14:paraId="4EAB12D4" w14:textId="36B596FD" w:rsidR="00766939" w:rsidRPr="001B061E" w:rsidRDefault="00766939" w:rsidP="00766939">
            <w:pPr>
              <w:rPr>
                <w:rFonts w:ascii="Bookman Old Style" w:hAnsi="Bookman Old Style"/>
                <w:sz w:val="20"/>
                <w:szCs w:val="20"/>
              </w:rPr>
            </w:pPr>
            <w:r w:rsidRPr="001B061E">
              <w:rPr>
                <w:rFonts w:ascii="Bookman Old Style" w:hAnsi="Bookman Old Style"/>
                <w:sz w:val="20"/>
                <w:szCs w:val="20"/>
              </w:rPr>
              <w:t>06</w:t>
            </w:r>
          </w:p>
        </w:tc>
        <w:tc>
          <w:tcPr>
            <w:tcW w:w="6266" w:type="dxa"/>
            <w:tcBorders>
              <w:top w:val="single" w:sz="4" w:space="0" w:color="auto"/>
              <w:left w:val="single" w:sz="4" w:space="0" w:color="auto"/>
              <w:bottom w:val="single" w:sz="4" w:space="0" w:color="auto"/>
              <w:right w:val="single" w:sz="4" w:space="0" w:color="auto"/>
            </w:tcBorders>
            <w:vAlign w:val="bottom"/>
          </w:tcPr>
          <w:p w14:paraId="13FE2064" w14:textId="6F6E27E5"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Sax-</w:t>
            </w:r>
            <w:proofErr w:type="spellStart"/>
            <w:r w:rsidRPr="001B061E">
              <w:rPr>
                <w:rFonts w:ascii="Bookman Old Style" w:hAnsi="Bookman Old Style"/>
                <w:color w:val="000000"/>
                <w:sz w:val="20"/>
                <w:szCs w:val="20"/>
              </w:rPr>
              <w:t>horn</w:t>
            </w:r>
            <w:proofErr w:type="spellEnd"/>
            <w:r w:rsidRPr="001B061E">
              <w:rPr>
                <w:rFonts w:ascii="Bookman Old Style" w:hAnsi="Bookman Old Style"/>
                <w:color w:val="000000"/>
                <w:sz w:val="20"/>
                <w:szCs w:val="20"/>
              </w:rPr>
              <w:t xml:space="preserve"> - revisão geral higienização, polimento</w:t>
            </w:r>
          </w:p>
        </w:tc>
        <w:tc>
          <w:tcPr>
            <w:tcW w:w="1417" w:type="dxa"/>
            <w:tcBorders>
              <w:top w:val="single" w:sz="4" w:space="0" w:color="auto"/>
              <w:left w:val="single" w:sz="4" w:space="0" w:color="auto"/>
              <w:bottom w:val="single" w:sz="4" w:space="0" w:color="auto"/>
              <w:right w:val="single" w:sz="4" w:space="0" w:color="auto"/>
            </w:tcBorders>
            <w:vAlign w:val="center"/>
          </w:tcPr>
          <w:p w14:paraId="172D59D9" w14:textId="6FFD8109"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1DC922E" w14:textId="6B4C386B"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09</w:t>
            </w:r>
          </w:p>
        </w:tc>
      </w:tr>
      <w:tr w:rsidR="00766939" w:rsidRPr="001B061E" w14:paraId="251DBEF1" w14:textId="77777777" w:rsidTr="00441CBE">
        <w:trPr>
          <w:trHeight w:val="204"/>
        </w:trPr>
        <w:tc>
          <w:tcPr>
            <w:tcW w:w="993" w:type="dxa"/>
            <w:tcBorders>
              <w:top w:val="single" w:sz="4" w:space="0" w:color="auto"/>
              <w:left w:val="single" w:sz="4" w:space="0" w:color="auto"/>
              <w:bottom w:val="single" w:sz="4" w:space="0" w:color="auto"/>
              <w:right w:val="single" w:sz="4" w:space="0" w:color="auto"/>
            </w:tcBorders>
            <w:vAlign w:val="bottom"/>
          </w:tcPr>
          <w:p w14:paraId="7C734086" w14:textId="661D4E57" w:rsidR="00766939" w:rsidRPr="001B061E" w:rsidRDefault="00766939" w:rsidP="00766939">
            <w:pPr>
              <w:rPr>
                <w:rFonts w:ascii="Bookman Old Style" w:hAnsi="Bookman Old Style"/>
                <w:sz w:val="20"/>
                <w:szCs w:val="20"/>
              </w:rPr>
            </w:pPr>
            <w:r w:rsidRPr="001B061E">
              <w:rPr>
                <w:rFonts w:ascii="Bookman Old Style" w:hAnsi="Bookman Old Style"/>
                <w:sz w:val="20"/>
                <w:szCs w:val="20"/>
              </w:rPr>
              <w:t>07</w:t>
            </w:r>
          </w:p>
        </w:tc>
        <w:tc>
          <w:tcPr>
            <w:tcW w:w="6266" w:type="dxa"/>
            <w:tcBorders>
              <w:top w:val="single" w:sz="4" w:space="0" w:color="auto"/>
              <w:left w:val="single" w:sz="4" w:space="0" w:color="auto"/>
              <w:bottom w:val="single" w:sz="4" w:space="0" w:color="auto"/>
              <w:right w:val="single" w:sz="4" w:space="0" w:color="auto"/>
            </w:tcBorders>
            <w:vAlign w:val="bottom"/>
          </w:tcPr>
          <w:p w14:paraId="6C7F6297" w14:textId="0D5347FC" w:rsidR="00766939" w:rsidRPr="001B061E" w:rsidRDefault="00766939" w:rsidP="00766939">
            <w:pPr>
              <w:jc w:val="both"/>
              <w:rPr>
                <w:rFonts w:ascii="Bookman Old Style" w:hAnsi="Bookman Old Style"/>
                <w:sz w:val="20"/>
                <w:szCs w:val="20"/>
              </w:rPr>
            </w:pPr>
            <w:proofErr w:type="gramStart"/>
            <w:r w:rsidRPr="001B061E">
              <w:rPr>
                <w:rFonts w:ascii="Bookman Old Style" w:hAnsi="Bookman Old Style"/>
                <w:color w:val="000000"/>
                <w:sz w:val="20"/>
                <w:szCs w:val="20"/>
              </w:rPr>
              <w:t>Bombardino  -</w:t>
            </w:r>
            <w:proofErr w:type="gramEnd"/>
            <w:r w:rsidRPr="001B061E">
              <w:rPr>
                <w:rFonts w:ascii="Bookman Old Style" w:hAnsi="Bookman Old Style"/>
                <w:color w:val="000000"/>
                <w:sz w:val="20"/>
                <w:szCs w:val="20"/>
              </w:rPr>
              <w:t xml:space="preserve"> revisão geral </w:t>
            </w:r>
            <w:proofErr w:type="gramStart"/>
            <w:r w:rsidRPr="001B061E">
              <w:rPr>
                <w:rFonts w:ascii="Bookman Old Style" w:hAnsi="Bookman Old Style"/>
                <w:color w:val="000000"/>
                <w:sz w:val="20"/>
                <w:szCs w:val="20"/>
              </w:rPr>
              <w:t>higienização ,</w:t>
            </w:r>
            <w:proofErr w:type="gramEnd"/>
            <w:r w:rsidRPr="001B061E">
              <w:rPr>
                <w:rFonts w:ascii="Bookman Old Style" w:hAnsi="Bookman Old Style"/>
                <w:color w:val="000000"/>
                <w:sz w:val="20"/>
                <w:szCs w:val="20"/>
              </w:rPr>
              <w:t xml:space="preserve"> solda polimento</w:t>
            </w:r>
          </w:p>
        </w:tc>
        <w:tc>
          <w:tcPr>
            <w:tcW w:w="1417" w:type="dxa"/>
            <w:tcBorders>
              <w:top w:val="single" w:sz="4" w:space="0" w:color="auto"/>
              <w:left w:val="single" w:sz="4" w:space="0" w:color="auto"/>
              <w:bottom w:val="single" w:sz="4" w:space="0" w:color="auto"/>
              <w:right w:val="single" w:sz="4" w:space="0" w:color="auto"/>
            </w:tcBorders>
            <w:vAlign w:val="center"/>
          </w:tcPr>
          <w:p w14:paraId="6DF63C41" w14:textId="4EFD42FF"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A727E21" w14:textId="6500102B"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05</w:t>
            </w:r>
          </w:p>
        </w:tc>
      </w:tr>
      <w:tr w:rsidR="00766939" w:rsidRPr="001B061E" w14:paraId="107A8AE6" w14:textId="77777777" w:rsidTr="00441CBE">
        <w:trPr>
          <w:trHeight w:val="204"/>
        </w:trPr>
        <w:tc>
          <w:tcPr>
            <w:tcW w:w="993" w:type="dxa"/>
            <w:tcBorders>
              <w:top w:val="single" w:sz="4" w:space="0" w:color="auto"/>
              <w:left w:val="single" w:sz="4" w:space="0" w:color="auto"/>
              <w:bottom w:val="single" w:sz="4" w:space="0" w:color="auto"/>
              <w:right w:val="single" w:sz="4" w:space="0" w:color="auto"/>
            </w:tcBorders>
            <w:vAlign w:val="bottom"/>
          </w:tcPr>
          <w:p w14:paraId="5B7E1025" w14:textId="4E79322A" w:rsidR="00766939" w:rsidRPr="001B061E" w:rsidRDefault="00766939" w:rsidP="00766939">
            <w:pPr>
              <w:rPr>
                <w:rFonts w:ascii="Bookman Old Style" w:hAnsi="Bookman Old Style"/>
                <w:sz w:val="20"/>
                <w:szCs w:val="20"/>
              </w:rPr>
            </w:pPr>
            <w:r w:rsidRPr="001B061E">
              <w:rPr>
                <w:rFonts w:ascii="Bookman Old Style" w:hAnsi="Bookman Old Style"/>
                <w:sz w:val="20"/>
                <w:szCs w:val="20"/>
              </w:rPr>
              <w:t>08</w:t>
            </w:r>
          </w:p>
        </w:tc>
        <w:tc>
          <w:tcPr>
            <w:tcW w:w="6266" w:type="dxa"/>
            <w:tcBorders>
              <w:top w:val="single" w:sz="4" w:space="0" w:color="auto"/>
              <w:left w:val="single" w:sz="4" w:space="0" w:color="auto"/>
              <w:bottom w:val="single" w:sz="4" w:space="0" w:color="auto"/>
              <w:right w:val="single" w:sz="4" w:space="0" w:color="auto"/>
            </w:tcBorders>
            <w:vAlign w:val="bottom"/>
          </w:tcPr>
          <w:p w14:paraId="0E3E4851" w14:textId="1A86485B"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 xml:space="preserve">Trompetes - revisão </w:t>
            </w:r>
            <w:proofErr w:type="gramStart"/>
            <w:r w:rsidRPr="001B061E">
              <w:rPr>
                <w:rFonts w:ascii="Bookman Old Style" w:hAnsi="Bookman Old Style"/>
                <w:color w:val="000000"/>
                <w:sz w:val="20"/>
                <w:szCs w:val="20"/>
              </w:rPr>
              <w:t>geral  higienização</w:t>
            </w:r>
            <w:proofErr w:type="gramEnd"/>
            <w:r w:rsidRPr="001B061E">
              <w:rPr>
                <w:rFonts w:ascii="Bookman Old Style" w:hAnsi="Bookman Old Style"/>
                <w:color w:val="000000"/>
                <w:sz w:val="20"/>
                <w:szCs w:val="20"/>
              </w:rPr>
              <w:t>, polimento</w:t>
            </w:r>
          </w:p>
        </w:tc>
        <w:tc>
          <w:tcPr>
            <w:tcW w:w="1417" w:type="dxa"/>
            <w:tcBorders>
              <w:top w:val="single" w:sz="4" w:space="0" w:color="auto"/>
              <w:left w:val="single" w:sz="4" w:space="0" w:color="auto"/>
              <w:bottom w:val="single" w:sz="4" w:space="0" w:color="auto"/>
              <w:right w:val="single" w:sz="4" w:space="0" w:color="auto"/>
            </w:tcBorders>
            <w:vAlign w:val="center"/>
          </w:tcPr>
          <w:p w14:paraId="0668FBFC" w14:textId="2C928F65"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4979AA3" w14:textId="0D93E259"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13</w:t>
            </w:r>
          </w:p>
        </w:tc>
      </w:tr>
      <w:tr w:rsidR="00766939" w:rsidRPr="001B061E" w14:paraId="62629DD7" w14:textId="77777777" w:rsidTr="00441CBE">
        <w:trPr>
          <w:trHeight w:val="204"/>
        </w:trPr>
        <w:tc>
          <w:tcPr>
            <w:tcW w:w="993" w:type="dxa"/>
            <w:tcBorders>
              <w:top w:val="single" w:sz="4" w:space="0" w:color="auto"/>
              <w:left w:val="single" w:sz="4" w:space="0" w:color="auto"/>
              <w:bottom w:val="single" w:sz="4" w:space="0" w:color="auto"/>
              <w:right w:val="single" w:sz="4" w:space="0" w:color="auto"/>
            </w:tcBorders>
            <w:vAlign w:val="bottom"/>
          </w:tcPr>
          <w:p w14:paraId="48841C3C" w14:textId="7D5F1CD6" w:rsidR="00766939" w:rsidRPr="001B061E" w:rsidRDefault="00766939" w:rsidP="00766939">
            <w:pPr>
              <w:rPr>
                <w:rFonts w:ascii="Bookman Old Style" w:hAnsi="Bookman Old Style"/>
                <w:sz w:val="20"/>
                <w:szCs w:val="20"/>
              </w:rPr>
            </w:pPr>
            <w:r w:rsidRPr="001B061E">
              <w:rPr>
                <w:rFonts w:ascii="Bookman Old Style" w:hAnsi="Bookman Old Style"/>
                <w:sz w:val="20"/>
                <w:szCs w:val="20"/>
              </w:rPr>
              <w:t>09</w:t>
            </w:r>
          </w:p>
        </w:tc>
        <w:tc>
          <w:tcPr>
            <w:tcW w:w="6266" w:type="dxa"/>
            <w:tcBorders>
              <w:top w:val="single" w:sz="4" w:space="0" w:color="auto"/>
              <w:left w:val="single" w:sz="4" w:space="0" w:color="auto"/>
              <w:bottom w:val="single" w:sz="4" w:space="0" w:color="auto"/>
              <w:right w:val="single" w:sz="4" w:space="0" w:color="auto"/>
            </w:tcBorders>
            <w:vAlign w:val="bottom"/>
          </w:tcPr>
          <w:p w14:paraId="0F3C05E3" w14:textId="44E239E6" w:rsidR="00766939" w:rsidRPr="001B061E" w:rsidRDefault="00766939" w:rsidP="00766939">
            <w:pPr>
              <w:jc w:val="both"/>
              <w:rPr>
                <w:rFonts w:ascii="Bookman Old Style" w:hAnsi="Bookman Old Style"/>
                <w:sz w:val="20"/>
                <w:szCs w:val="20"/>
              </w:rPr>
            </w:pPr>
            <w:r w:rsidRPr="001B061E">
              <w:rPr>
                <w:rFonts w:ascii="Bookman Old Style" w:hAnsi="Bookman Old Style"/>
                <w:color w:val="000000"/>
                <w:sz w:val="20"/>
                <w:szCs w:val="20"/>
              </w:rPr>
              <w:t xml:space="preserve">Tubas - revisão </w:t>
            </w:r>
            <w:proofErr w:type="gramStart"/>
            <w:r w:rsidRPr="001B061E">
              <w:rPr>
                <w:rFonts w:ascii="Bookman Old Style" w:hAnsi="Bookman Old Style"/>
                <w:color w:val="000000"/>
                <w:sz w:val="20"/>
                <w:szCs w:val="20"/>
              </w:rPr>
              <w:t>geral ,</w:t>
            </w:r>
            <w:proofErr w:type="gramEnd"/>
            <w:r w:rsidRPr="001B061E">
              <w:rPr>
                <w:rFonts w:ascii="Bookman Old Style" w:hAnsi="Bookman Old Style"/>
                <w:color w:val="000000"/>
                <w:sz w:val="20"/>
                <w:szCs w:val="20"/>
              </w:rPr>
              <w:t xml:space="preserve"> higienização, polimento</w:t>
            </w:r>
          </w:p>
        </w:tc>
        <w:tc>
          <w:tcPr>
            <w:tcW w:w="1417" w:type="dxa"/>
            <w:tcBorders>
              <w:top w:val="single" w:sz="4" w:space="0" w:color="auto"/>
              <w:left w:val="single" w:sz="4" w:space="0" w:color="auto"/>
              <w:bottom w:val="single" w:sz="4" w:space="0" w:color="auto"/>
              <w:right w:val="single" w:sz="4" w:space="0" w:color="auto"/>
            </w:tcBorders>
            <w:vAlign w:val="center"/>
          </w:tcPr>
          <w:p w14:paraId="0CBA9203" w14:textId="35D405A5" w:rsidR="00766939" w:rsidRPr="001B061E" w:rsidRDefault="00766939" w:rsidP="00766939">
            <w:pPr>
              <w:jc w:val="center"/>
              <w:rPr>
                <w:rFonts w:ascii="Bookman Old Style" w:hAnsi="Bookman Old Style"/>
                <w:sz w:val="20"/>
                <w:szCs w:val="20"/>
              </w:rPr>
            </w:pPr>
            <w:proofErr w:type="spellStart"/>
            <w:r w:rsidRPr="001B061E">
              <w:rPr>
                <w:rFonts w:ascii="Bookman Old Style" w:hAnsi="Bookman Old Style"/>
                <w:sz w:val="20"/>
                <w:szCs w:val="20"/>
              </w:rPr>
              <w:t>Serv</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C802792" w14:textId="21E963A9" w:rsidR="00766939" w:rsidRPr="001B061E" w:rsidRDefault="00766939" w:rsidP="00766939">
            <w:pPr>
              <w:jc w:val="center"/>
              <w:rPr>
                <w:rFonts w:ascii="Bookman Old Style" w:hAnsi="Bookman Old Style"/>
                <w:sz w:val="20"/>
                <w:szCs w:val="20"/>
              </w:rPr>
            </w:pPr>
            <w:r w:rsidRPr="001B061E">
              <w:rPr>
                <w:rFonts w:ascii="Bookman Old Style" w:hAnsi="Bookman Old Style"/>
                <w:sz w:val="20"/>
                <w:szCs w:val="20"/>
              </w:rPr>
              <w:t>02</w:t>
            </w:r>
          </w:p>
        </w:tc>
      </w:tr>
    </w:tbl>
    <w:p w14:paraId="7A622DCE" w14:textId="77777777" w:rsidR="00467CE0" w:rsidRPr="001B061E" w:rsidRDefault="00467CE0" w:rsidP="00467CE0">
      <w:pPr>
        <w:spacing w:line="276" w:lineRule="auto"/>
        <w:jc w:val="center"/>
        <w:rPr>
          <w:rFonts w:ascii="Bookman Old Style" w:hAnsi="Bookman Old Style"/>
          <w:sz w:val="20"/>
          <w:szCs w:val="20"/>
        </w:rPr>
      </w:pPr>
    </w:p>
    <w:p w14:paraId="23842010" w14:textId="77777777" w:rsidR="00467CE0" w:rsidRPr="001B061E" w:rsidRDefault="00467CE0" w:rsidP="00C538E9">
      <w:pPr>
        <w:pStyle w:val="Ttulo1"/>
        <w:shd w:val="clear" w:color="auto" w:fill="FFFFFF"/>
        <w:ind w:left="0"/>
        <w:rPr>
          <w:rFonts w:ascii="Bookman Old Style" w:hAnsi="Bookman Old Style"/>
          <w:b w:val="0"/>
          <w:kern w:val="36"/>
          <w:sz w:val="20"/>
          <w:szCs w:val="20"/>
          <w:lang w:val="pt-BR" w:eastAsia="pt-BR"/>
        </w:rPr>
      </w:pPr>
      <w:r w:rsidRPr="001B061E">
        <w:rPr>
          <w:rFonts w:ascii="Bookman Old Style" w:hAnsi="Bookman Old Style"/>
          <w:sz w:val="20"/>
          <w:szCs w:val="20"/>
          <w:lang w:val="pt-BR"/>
        </w:rPr>
        <w:t>4. FUNDAMENTAÇÃO DA CONTRATAÇÃO E DESCRICÇÃO DA NECESSIDADE DA CONTRATAÇÃO (</w:t>
      </w:r>
      <w:r w:rsidRPr="001B061E">
        <w:rPr>
          <w:rFonts w:ascii="Bookman Old Style" w:hAnsi="Bookman Old Style"/>
          <w:kern w:val="36"/>
          <w:sz w:val="20"/>
          <w:szCs w:val="20"/>
          <w:lang w:val="pt-BR" w:eastAsia="pt-BR"/>
        </w:rPr>
        <w:t xml:space="preserve">Inciso XXIII do Artigo 6 da Lei nº 14.133 de 01 de Abril de 2021).  </w:t>
      </w:r>
    </w:p>
    <w:p w14:paraId="1ECED2C4" w14:textId="77777777" w:rsidR="00467CE0" w:rsidRPr="001B061E" w:rsidRDefault="00467CE0" w:rsidP="00467CE0">
      <w:pPr>
        <w:pStyle w:val="Ttulo1"/>
        <w:shd w:val="clear" w:color="auto" w:fill="FFFFFF"/>
        <w:rPr>
          <w:rFonts w:ascii="Bookman Old Style" w:hAnsi="Bookman Old Style"/>
          <w:b w:val="0"/>
          <w:kern w:val="36"/>
          <w:sz w:val="20"/>
          <w:szCs w:val="20"/>
          <w:lang w:val="pt-BR" w:eastAsia="pt-BR"/>
        </w:rPr>
      </w:pPr>
    </w:p>
    <w:p w14:paraId="52C541C7" w14:textId="77777777" w:rsidR="00766939" w:rsidRPr="001B061E" w:rsidRDefault="00766939" w:rsidP="00766939">
      <w:pPr>
        <w:pStyle w:val="NormalWeb"/>
        <w:spacing w:before="0" w:beforeAutospacing="0" w:after="0" w:afterAutospacing="0"/>
        <w:ind w:firstLine="567"/>
        <w:jc w:val="both"/>
        <w:rPr>
          <w:rFonts w:ascii="Bookman Old Style" w:hAnsi="Bookman Old Style"/>
          <w:sz w:val="20"/>
          <w:szCs w:val="20"/>
        </w:rPr>
      </w:pPr>
      <w:r w:rsidRPr="001B061E">
        <w:rPr>
          <w:rFonts w:ascii="Bookman Old Style" w:hAnsi="Bookman Old Style"/>
          <w:sz w:val="20"/>
          <w:szCs w:val="20"/>
        </w:rPr>
        <w:t>O presente processo tem por finalidade a</w:t>
      </w:r>
      <w:r w:rsidRPr="001B061E">
        <w:rPr>
          <w:rFonts w:ascii="Bookman Old Style" w:hAnsi="Bookman Old Style"/>
          <w:b/>
          <w:sz w:val="20"/>
          <w:szCs w:val="20"/>
        </w:rPr>
        <w:t xml:space="preserve"> </w:t>
      </w:r>
      <w:r w:rsidRPr="001B061E">
        <w:rPr>
          <w:rStyle w:val="Forte"/>
          <w:rFonts w:ascii="Bookman Old Style" w:hAnsi="Bookman Old Style"/>
          <w:b w:val="0"/>
          <w:sz w:val="20"/>
          <w:szCs w:val="20"/>
        </w:rPr>
        <w:t>contratação de empresa especializada para conserto e manutenção de instrumentos musicais</w:t>
      </w:r>
      <w:r w:rsidRPr="001B061E">
        <w:rPr>
          <w:rFonts w:ascii="Bookman Old Style" w:hAnsi="Bookman Old Style"/>
          <w:sz w:val="20"/>
          <w:szCs w:val="20"/>
        </w:rPr>
        <w:t xml:space="preserve"> pertencentes a Banda Municipal de Porto Murtinho, utilizados em atividades culturais, educacionais e sociais desenvolvidas pela Secretaria Municipal de Assistência Social, Trabalho e Cidadania.</w:t>
      </w:r>
    </w:p>
    <w:p w14:paraId="4281EC3F" w14:textId="74794F7F" w:rsidR="00553F2D" w:rsidRPr="001B061E" w:rsidRDefault="00766939" w:rsidP="00766939">
      <w:pPr>
        <w:jc w:val="both"/>
        <w:rPr>
          <w:rFonts w:ascii="Bookman Old Style" w:hAnsi="Bookman Old Style"/>
          <w:sz w:val="20"/>
          <w:szCs w:val="20"/>
        </w:rPr>
      </w:pPr>
      <w:r w:rsidRPr="001B061E">
        <w:rPr>
          <w:rFonts w:ascii="Bookman Old Style" w:hAnsi="Bookman Old Style"/>
          <w:sz w:val="20"/>
          <w:szCs w:val="20"/>
        </w:rPr>
        <w:t>Os instrumentos encontram-se com defeitos que comprometem seu uso em aulas, apresentações e eventos oficiais, sendo indispensável a manutenção corretiva para garantir a continuidade dos serviços públicos prestados à comunidade</w:t>
      </w:r>
      <w:r w:rsidR="00553F2D" w:rsidRPr="001B061E">
        <w:rPr>
          <w:rFonts w:ascii="Bookman Old Style" w:hAnsi="Bookman Old Style"/>
          <w:sz w:val="20"/>
          <w:szCs w:val="20"/>
        </w:rPr>
        <w:t>.</w:t>
      </w:r>
    </w:p>
    <w:p w14:paraId="03331C99" w14:textId="77777777" w:rsidR="00467CE0" w:rsidRPr="001B061E" w:rsidRDefault="00467CE0" w:rsidP="00467CE0">
      <w:pPr>
        <w:spacing w:line="276" w:lineRule="auto"/>
        <w:jc w:val="both"/>
        <w:rPr>
          <w:rFonts w:ascii="Bookman Old Style" w:hAnsi="Bookman Old Style"/>
          <w:bCs/>
          <w:sz w:val="20"/>
          <w:szCs w:val="20"/>
        </w:rPr>
      </w:pPr>
    </w:p>
    <w:p w14:paraId="5ADCDC31" w14:textId="2DE5950A" w:rsidR="00467CE0" w:rsidRPr="001B061E" w:rsidRDefault="00C538E9" w:rsidP="00C538E9">
      <w:pPr>
        <w:ind w:left="360"/>
        <w:jc w:val="both"/>
        <w:rPr>
          <w:rFonts w:ascii="Bookman Old Style" w:hAnsi="Bookman Old Style"/>
          <w:b/>
          <w:sz w:val="20"/>
          <w:szCs w:val="20"/>
        </w:rPr>
      </w:pPr>
      <w:r w:rsidRPr="001B061E">
        <w:rPr>
          <w:rFonts w:ascii="Bookman Old Style" w:hAnsi="Bookman Old Style"/>
          <w:b/>
          <w:sz w:val="20"/>
          <w:szCs w:val="20"/>
        </w:rPr>
        <w:t xml:space="preserve">5. </w:t>
      </w:r>
      <w:r w:rsidR="00467CE0" w:rsidRPr="001B061E">
        <w:rPr>
          <w:rFonts w:ascii="Bookman Old Style" w:hAnsi="Bookman Old Style"/>
          <w:b/>
          <w:sz w:val="20"/>
          <w:szCs w:val="20"/>
        </w:rPr>
        <w:t xml:space="preserve">DESCRIÇÃO DA SOLUÇÃO COMO UM TODO </w:t>
      </w:r>
    </w:p>
    <w:p w14:paraId="4B2B9C00" w14:textId="77777777" w:rsidR="00BA6BD0" w:rsidRPr="001B061E" w:rsidRDefault="00BA6BD0" w:rsidP="00467CE0">
      <w:pPr>
        <w:jc w:val="both"/>
        <w:rPr>
          <w:rFonts w:ascii="Bookman Old Style" w:hAnsi="Bookman Old Style"/>
          <w:sz w:val="20"/>
          <w:szCs w:val="20"/>
        </w:rPr>
      </w:pPr>
    </w:p>
    <w:p w14:paraId="65F82FFF" w14:textId="77777777" w:rsidR="00467CE0" w:rsidRPr="001B061E" w:rsidRDefault="00467CE0" w:rsidP="00766939">
      <w:pPr>
        <w:ind w:firstLine="709"/>
        <w:jc w:val="both"/>
        <w:rPr>
          <w:rFonts w:ascii="Bookman Old Style" w:hAnsi="Bookman Old Style"/>
          <w:sz w:val="20"/>
          <w:szCs w:val="20"/>
        </w:rPr>
      </w:pPr>
      <w:r w:rsidRPr="001B061E">
        <w:rPr>
          <w:rFonts w:ascii="Bookman Old Style" w:hAnsi="Bookman Old Style"/>
          <w:sz w:val="20"/>
          <w:szCs w:val="20"/>
        </w:rPr>
        <w:t>A descrição de solução como um todo, encontra-se pormenorizada em tópico específico dos Estudos Técnicos Preliminares, apêndice deste termo de referência.</w:t>
      </w:r>
    </w:p>
    <w:p w14:paraId="1F79485D" w14:textId="77777777" w:rsidR="00C538E9" w:rsidRPr="001B061E" w:rsidRDefault="00C538E9" w:rsidP="00905A4C">
      <w:pPr>
        <w:jc w:val="both"/>
        <w:rPr>
          <w:rFonts w:ascii="Bookman Old Style" w:hAnsi="Bookman Old Style"/>
          <w:b/>
          <w:sz w:val="20"/>
          <w:szCs w:val="20"/>
        </w:rPr>
      </w:pPr>
    </w:p>
    <w:p w14:paraId="6896342B" w14:textId="61DBA98D" w:rsidR="00A018C1" w:rsidRPr="001B061E" w:rsidRDefault="00C538E9" w:rsidP="00C538E9">
      <w:pPr>
        <w:ind w:left="360"/>
        <w:jc w:val="both"/>
        <w:rPr>
          <w:rFonts w:ascii="Bookman Old Style" w:hAnsi="Bookman Old Style"/>
          <w:b/>
          <w:sz w:val="20"/>
          <w:szCs w:val="20"/>
        </w:rPr>
      </w:pPr>
      <w:r w:rsidRPr="001B061E">
        <w:rPr>
          <w:rFonts w:ascii="Bookman Old Style" w:hAnsi="Bookman Old Style"/>
          <w:b/>
          <w:sz w:val="20"/>
          <w:szCs w:val="20"/>
        </w:rPr>
        <w:t xml:space="preserve">6. </w:t>
      </w:r>
      <w:r w:rsidR="00467CE0" w:rsidRPr="001B061E">
        <w:rPr>
          <w:rFonts w:ascii="Bookman Old Style" w:hAnsi="Bookman Old Style"/>
          <w:b/>
          <w:sz w:val="20"/>
          <w:szCs w:val="20"/>
        </w:rPr>
        <w:t>REQUISITOS DA CONTRATAÇÃO</w:t>
      </w:r>
    </w:p>
    <w:p w14:paraId="0AD9D561" w14:textId="77777777" w:rsidR="00C538E9" w:rsidRPr="001B061E" w:rsidRDefault="00C538E9" w:rsidP="00C538E9">
      <w:pPr>
        <w:ind w:left="360"/>
        <w:jc w:val="both"/>
        <w:rPr>
          <w:rFonts w:ascii="Bookman Old Style" w:hAnsi="Bookman Old Style"/>
          <w:b/>
          <w:sz w:val="20"/>
          <w:szCs w:val="20"/>
        </w:rPr>
      </w:pPr>
    </w:p>
    <w:p w14:paraId="2FD3ADFE" w14:textId="77777777" w:rsidR="00467CE0" w:rsidRPr="001B061E" w:rsidRDefault="00467CE0" w:rsidP="00467CE0">
      <w:pPr>
        <w:pStyle w:val="PargrafodaLista"/>
        <w:numPr>
          <w:ilvl w:val="1"/>
          <w:numId w:val="5"/>
        </w:numPr>
        <w:jc w:val="both"/>
        <w:rPr>
          <w:rFonts w:ascii="Bookman Old Style" w:hAnsi="Bookman Old Style"/>
          <w:sz w:val="20"/>
          <w:szCs w:val="20"/>
        </w:rPr>
      </w:pPr>
      <w:r w:rsidRPr="001B061E">
        <w:rPr>
          <w:rFonts w:ascii="Bookman Old Style" w:hAnsi="Bookman Old Style"/>
          <w:sz w:val="20"/>
          <w:szCs w:val="20"/>
        </w:rPr>
        <w:t>Que os bens devam ser preferencialmente acondicionados em embalagem individual adequada com o menor volume possível, que utilize material reciclável de forma a garantir a máxima proteção durante o transporte e armazenamento.</w:t>
      </w:r>
    </w:p>
    <w:p w14:paraId="66C6A92F" w14:textId="1E0CDB45" w:rsidR="00467CE0" w:rsidRPr="001B061E" w:rsidRDefault="00467CE0" w:rsidP="00467CE0">
      <w:pPr>
        <w:pStyle w:val="PargrafodaLista"/>
        <w:numPr>
          <w:ilvl w:val="1"/>
          <w:numId w:val="5"/>
        </w:numPr>
        <w:jc w:val="both"/>
        <w:rPr>
          <w:rFonts w:ascii="Bookman Old Style" w:hAnsi="Bookman Old Style"/>
          <w:sz w:val="20"/>
          <w:szCs w:val="20"/>
        </w:rPr>
      </w:pPr>
      <w:r w:rsidRPr="001B061E">
        <w:rPr>
          <w:rFonts w:ascii="Bookman Old Style" w:hAnsi="Bookman Old Style"/>
          <w:sz w:val="20"/>
          <w:szCs w:val="20"/>
        </w:rPr>
        <w:t>O produto deverá ter garantia.</w:t>
      </w:r>
    </w:p>
    <w:p w14:paraId="5E680979" w14:textId="77777777" w:rsidR="00467CE0" w:rsidRPr="001B061E" w:rsidRDefault="00467CE0" w:rsidP="001B1552">
      <w:pPr>
        <w:pStyle w:val="PargrafodaLista"/>
        <w:numPr>
          <w:ilvl w:val="1"/>
          <w:numId w:val="5"/>
        </w:numPr>
        <w:jc w:val="both"/>
        <w:rPr>
          <w:rFonts w:ascii="Bookman Old Style" w:hAnsi="Bookman Old Style"/>
          <w:sz w:val="20"/>
          <w:szCs w:val="20"/>
        </w:rPr>
      </w:pPr>
      <w:r w:rsidRPr="001B061E">
        <w:rPr>
          <w:rFonts w:ascii="Bookman Old Style" w:hAnsi="Bookman Old Style"/>
          <w:sz w:val="20"/>
          <w:szCs w:val="20"/>
        </w:rPr>
        <w:t>Não será admitida a subcontratação do objeto contratual.</w:t>
      </w:r>
    </w:p>
    <w:p w14:paraId="58404D15" w14:textId="77777777" w:rsidR="00467CE0" w:rsidRPr="001B061E" w:rsidRDefault="00467CE0" w:rsidP="00467CE0">
      <w:pPr>
        <w:spacing w:line="276" w:lineRule="auto"/>
        <w:jc w:val="both"/>
        <w:rPr>
          <w:rFonts w:ascii="Bookman Old Style" w:hAnsi="Bookman Old Style" w:cs="Arial"/>
          <w:b/>
          <w:bCs/>
          <w:sz w:val="20"/>
          <w:szCs w:val="20"/>
        </w:rPr>
      </w:pPr>
      <w:r w:rsidRPr="001B061E">
        <w:rPr>
          <w:rFonts w:ascii="Bookman Old Style" w:hAnsi="Bookman Old Style" w:cs="Arial"/>
          <w:b/>
          <w:bCs/>
          <w:sz w:val="20"/>
          <w:szCs w:val="20"/>
        </w:rPr>
        <w:t>7. DO RECEBIMENTO</w:t>
      </w:r>
    </w:p>
    <w:p w14:paraId="35DA0E93" w14:textId="77777777" w:rsidR="00467CE0" w:rsidRPr="001B061E" w:rsidRDefault="00467CE0" w:rsidP="00467CE0">
      <w:pPr>
        <w:pStyle w:val="Nivel2"/>
        <w:spacing w:before="0" w:after="0"/>
        <w:ind w:left="284"/>
        <w:rPr>
          <w:rFonts w:ascii="Bookman Old Style" w:hAnsi="Bookman Old Style"/>
          <w:bCs/>
          <w:color w:val="auto"/>
          <w:sz w:val="20"/>
          <w:szCs w:val="20"/>
        </w:rPr>
      </w:pPr>
    </w:p>
    <w:p w14:paraId="096DDF1E" w14:textId="4122EB70" w:rsidR="00467CE0" w:rsidRPr="001B061E" w:rsidRDefault="00467CE0" w:rsidP="00467CE0">
      <w:pPr>
        <w:ind w:firstLine="567"/>
        <w:jc w:val="both"/>
        <w:rPr>
          <w:rFonts w:ascii="Bookman Old Style" w:hAnsi="Bookman Old Style"/>
          <w:sz w:val="20"/>
          <w:szCs w:val="20"/>
        </w:rPr>
      </w:pPr>
      <w:r w:rsidRPr="001B061E">
        <w:rPr>
          <w:rFonts w:ascii="Bookman Old Style" w:hAnsi="Bookman Old Style"/>
          <w:sz w:val="20"/>
          <w:szCs w:val="20"/>
        </w:rPr>
        <w:t>7.1. O pr</w:t>
      </w:r>
      <w:r w:rsidR="00F076A3" w:rsidRPr="001B061E">
        <w:rPr>
          <w:rFonts w:ascii="Bookman Old Style" w:hAnsi="Bookman Old Style"/>
          <w:sz w:val="20"/>
          <w:szCs w:val="20"/>
        </w:rPr>
        <w:t>azo para a entrega dos produtos</w:t>
      </w:r>
      <w:r w:rsidRPr="001B061E">
        <w:rPr>
          <w:rFonts w:ascii="Bookman Old Style" w:hAnsi="Bookman Old Style"/>
          <w:sz w:val="20"/>
          <w:szCs w:val="20"/>
        </w:rPr>
        <w:t>, objet</w:t>
      </w:r>
      <w:r w:rsidR="00224324" w:rsidRPr="001B061E">
        <w:rPr>
          <w:rFonts w:ascii="Bookman Old Style" w:hAnsi="Bookman Old Style"/>
          <w:sz w:val="20"/>
          <w:szCs w:val="20"/>
        </w:rPr>
        <w:t>o do presente Termo, é de até 10 (dez</w:t>
      </w:r>
      <w:r w:rsidRPr="001B061E">
        <w:rPr>
          <w:rFonts w:ascii="Bookman Old Style" w:hAnsi="Bookman Old Style"/>
          <w:sz w:val="20"/>
          <w:szCs w:val="20"/>
        </w:rPr>
        <w:t xml:space="preserve">) dias a contar do recebimento da Autorização de fornecimento pela empresa Contratada. </w:t>
      </w:r>
    </w:p>
    <w:p w14:paraId="571540D6" w14:textId="77777777" w:rsidR="00467CE0" w:rsidRPr="001B061E" w:rsidRDefault="00467CE0" w:rsidP="00467CE0">
      <w:pPr>
        <w:ind w:firstLine="567"/>
        <w:jc w:val="both"/>
        <w:rPr>
          <w:rFonts w:ascii="Bookman Old Style" w:hAnsi="Bookman Old Style"/>
          <w:sz w:val="20"/>
          <w:szCs w:val="20"/>
        </w:rPr>
      </w:pPr>
      <w:r w:rsidRPr="001B061E">
        <w:rPr>
          <w:rFonts w:ascii="Bookman Old Style" w:hAnsi="Bookman Old Style"/>
          <w:sz w:val="20"/>
          <w:szCs w:val="20"/>
        </w:rPr>
        <w:t>7.2. O não cumprimento do mesmo, obriga a contratada a apresentar justificativas, sob pena de rescisão do contrato e aplicação das sanções previstas em Lei.</w:t>
      </w:r>
    </w:p>
    <w:p w14:paraId="656541C2" w14:textId="77777777" w:rsidR="00467CE0" w:rsidRPr="001B061E" w:rsidRDefault="00467CE0" w:rsidP="00467CE0">
      <w:pPr>
        <w:ind w:firstLine="567"/>
        <w:jc w:val="both"/>
        <w:rPr>
          <w:rFonts w:ascii="Bookman Old Style" w:hAnsi="Bookman Old Style"/>
          <w:sz w:val="20"/>
          <w:szCs w:val="20"/>
        </w:rPr>
      </w:pPr>
      <w:r w:rsidRPr="001B061E">
        <w:rPr>
          <w:rFonts w:ascii="Bookman Old Style" w:hAnsi="Bookman Old Style"/>
          <w:sz w:val="20"/>
          <w:szCs w:val="20"/>
        </w:rPr>
        <w:t xml:space="preserve">  7.3. O prazo de fornecimento poderá ser prorrogado, a critério da Secretaria de Assistência Social, Trabalho e Cidadania, desde que a Contratada formalize o pedido por escrito e fundamentado em motivos de caso fortuito, sujeições imprevistas e/ou de força maior.</w:t>
      </w:r>
    </w:p>
    <w:p w14:paraId="78989E84" w14:textId="5AE8DE8A" w:rsidR="00467CE0" w:rsidRPr="001B061E" w:rsidRDefault="00C81650" w:rsidP="00467CE0">
      <w:pPr>
        <w:pStyle w:val="Nivel2"/>
        <w:spacing w:before="0" w:after="0"/>
        <w:ind w:firstLine="720"/>
        <w:rPr>
          <w:rFonts w:ascii="Bookman Old Style" w:hAnsi="Bookman Old Style"/>
          <w:bCs/>
          <w:color w:val="auto"/>
          <w:sz w:val="20"/>
          <w:szCs w:val="20"/>
        </w:rPr>
      </w:pPr>
      <w:r w:rsidRPr="001B061E">
        <w:rPr>
          <w:rFonts w:ascii="Bookman Old Style" w:hAnsi="Bookman Old Style"/>
          <w:bCs/>
          <w:color w:val="auto"/>
          <w:sz w:val="20"/>
          <w:szCs w:val="20"/>
        </w:rPr>
        <w:t>7.4 Os produtos</w:t>
      </w:r>
      <w:r w:rsidR="00467CE0" w:rsidRPr="001B061E">
        <w:rPr>
          <w:rFonts w:ascii="Bookman Old Style" w:hAnsi="Bookman Old Style"/>
          <w:bCs/>
          <w:color w:val="auto"/>
          <w:sz w:val="20"/>
          <w:szCs w:val="20"/>
        </w:rPr>
        <w:t xml:space="preserve"> serão recebidos pelo(a) responsável pelo acompanhamento e fiscalização do contrato.</w:t>
      </w:r>
    </w:p>
    <w:p w14:paraId="133F399B" w14:textId="23E2269D" w:rsidR="00467CE0" w:rsidRPr="001B061E" w:rsidRDefault="000A4DD3" w:rsidP="000A4DD3">
      <w:pPr>
        <w:pStyle w:val="Nivel2"/>
        <w:spacing w:before="0" w:after="0"/>
        <w:ind w:left="720"/>
        <w:rPr>
          <w:rFonts w:ascii="Bookman Old Style" w:hAnsi="Bookman Old Style"/>
          <w:sz w:val="20"/>
          <w:szCs w:val="20"/>
        </w:rPr>
      </w:pPr>
      <w:r>
        <w:rPr>
          <w:rFonts w:ascii="Bookman Old Style" w:hAnsi="Bookman Old Style"/>
          <w:bCs/>
          <w:color w:val="auto"/>
          <w:sz w:val="20"/>
          <w:szCs w:val="20"/>
        </w:rPr>
        <w:t xml:space="preserve">7.5 </w:t>
      </w:r>
      <w:r w:rsidR="00C81650" w:rsidRPr="001B061E">
        <w:rPr>
          <w:rFonts w:ascii="Bookman Old Style" w:hAnsi="Bookman Old Style"/>
          <w:bCs/>
          <w:color w:val="auto"/>
          <w:sz w:val="20"/>
          <w:szCs w:val="20"/>
        </w:rPr>
        <w:t xml:space="preserve">Os </w:t>
      </w:r>
      <w:r>
        <w:rPr>
          <w:rFonts w:ascii="Bookman Old Style" w:hAnsi="Bookman Old Style"/>
          <w:bCs/>
          <w:color w:val="auto"/>
          <w:sz w:val="20"/>
          <w:szCs w:val="20"/>
        </w:rPr>
        <w:t>serviço</w:t>
      </w:r>
      <w:r w:rsidR="00C81650" w:rsidRPr="001B061E">
        <w:rPr>
          <w:rFonts w:ascii="Bookman Old Style" w:hAnsi="Bookman Old Style"/>
          <w:bCs/>
          <w:color w:val="auto"/>
          <w:sz w:val="20"/>
          <w:szCs w:val="20"/>
        </w:rPr>
        <w:t>s</w:t>
      </w:r>
      <w:r w:rsidR="00467CE0" w:rsidRPr="001B061E">
        <w:rPr>
          <w:rFonts w:ascii="Bookman Old Style" w:hAnsi="Bookman Old Style"/>
          <w:bCs/>
          <w:color w:val="auto"/>
          <w:sz w:val="20"/>
          <w:szCs w:val="20"/>
        </w:rPr>
        <w:t xml:space="preserve"> poderão ser rejeitados, no todo ou em parte, quando em desacordo com as especificações constantes neste Termo de Referência e na proposta, devendo ser</w:t>
      </w:r>
      <w:r w:rsidR="00467CE0" w:rsidRPr="001B061E">
        <w:rPr>
          <w:rFonts w:ascii="Bookman Old Style" w:hAnsi="Bookman Old Style"/>
          <w:bCs/>
          <w:strike/>
          <w:color w:val="auto"/>
          <w:sz w:val="20"/>
          <w:szCs w:val="20"/>
        </w:rPr>
        <w:t xml:space="preserve"> </w:t>
      </w:r>
      <w:r w:rsidR="00467CE0" w:rsidRPr="001B061E">
        <w:rPr>
          <w:rFonts w:ascii="Bookman Old Style" w:hAnsi="Bookman Old Style"/>
          <w:bCs/>
          <w:color w:val="auto"/>
          <w:sz w:val="20"/>
          <w:szCs w:val="20"/>
        </w:rPr>
        <w:t>corrigidos/refeitos/substituídos no prazo de 05 (cinco) dias, a contar da notificação da contratada, às suas custas, sem prejuízo da aplicação das penalidades.</w:t>
      </w:r>
    </w:p>
    <w:p w14:paraId="630F6CB5" w14:textId="77777777" w:rsidR="000A4DD3" w:rsidRDefault="000A4DD3" w:rsidP="00467CE0">
      <w:pPr>
        <w:jc w:val="both"/>
        <w:rPr>
          <w:rFonts w:ascii="Bookman Old Style" w:hAnsi="Bookman Old Style"/>
          <w:b/>
          <w:sz w:val="20"/>
          <w:szCs w:val="20"/>
        </w:rPr>
      </w:pPr>
    </w:p>
    <w:p w14:paraId="79D0D7CA" w14:textId="0AAE7D73" w:rsidR="00467CE0" w:rsidRPr="001B061E" w:rsidRDefault="00467CE0" w:rsidP="00467CE0">
      <w:pPr>
        <w:jc w:val="both"/>
        <w:rPr>
          <w:rFonts w:ascii="Bookman Old Style" w:hAnsi="Bookman Old Style"/>
          <w:b/>
          <w:sz w:val="20"/>
          <w:szCs w:val="20"/>
        </w:rPr>
      </w:pPr>
      <w:r w:rsidRPr="001B061E">
        <w:rPr>
          <w:rFonts w:ascii="Bookman Old Style" w:hAnsi="Bookman Old Style"/>
          <w:b/>
          <w:sz w:val="20"/>
          <w:szCs w:val="20"/>
        </w:rPr>
        <w:t>8. PRAZO DE ENTREGA E LOCAL DE ENTREGA</w:t>
      </w:r>
    </w:p>
    <w:p w14:paraId="5BF3641B" w14:textId="77777777" w:rsidR="00467CE0" w:rsidRPr="001B061E" w:rsidRDefault="00467CE0" w:rsidP="00467CE0">
      <w:pPr>
        <w:jc w:val="both"/>
        <w:rPr>
          <w:rFonts w:ascii="Bookman Old Style" w:hAnsi="Bookman Old Style"/>
          <w:sz w:val="20"/>
          <w:szCs w:val="20"/>
        </w:rPr>
      </w:pPr>
    </w:p>
    <w:p w14:paraId="2354463D" w14:textId="26D3A5E8" w:rsidR="00467CE0" w:rsidRPr="001B061E" w:rsidRDefault="00C81650" w:rsidP="00467CE0">
      <w:pPr>
        <w:ind w:firstLine="567"/>
        <w:jc w:val="both"/>
        <w:rPr>
          <w:rFonts w:ascii="Bookman Old Style" w:hAnsi="Bookman Old Style"/>
          <w:sz w:val="20"/>
          <w:szCs w:val="20"/>
        </w:rPr>
      </w:pPr>
      <w:r w:rsidRPr="001B061E">
        <w:rPr>
          <w:rFonts w:ascii="Bookman Old Style" w:hAnsi="Bookman Old Style"/>
          <w:sz w:val="20"/>
          <w:szCs w:val="20"/>
        </w:rPr>
        <w:t xml:space="preserve">Os </w:t>
      </w:r>
      <w:r w:rsidR="000A4DD3">
        <w:rPr>
          <w:rFonts w:ascii="Bookman Old Style" w:hAnsi="Bookman Old Style"/>
          <w:sz w:val="20"/>
          <w:szCs w:val="20"/>
        </w:rPr>
        <w:t>serviços</w:t>
      </w:r>
      <w:r w:rsidR="00467CE0" w:rsidRPr="001B061E">
        <w:rPr>
          <w:rFonts w:ascii="Bookman Old Style" w:hAnsi="Bookman Old Style"/>
          <w:sz w:val="20"/>
          <w:szCs w:val="20"/>
        </w:rPr>
        <w:t xml:space="preserve"> deve</w:t>
      </w:r>
      <w:r w:rsidR="00951887" w:rsidRPr="001B061E">
        <w:rPr>
          <w:rFonts w:ascii="Bookman Old Style" w:hAnsi="Bookman Old Style"/>
          <w:sz w:val="20"/>
          <w:szCs w:val="20"/>
        </w:rPr>
        <w:t>rão ser</w:t>
      </w:r>
      <w:r w:rsidR="00AA1948" w:rsidRPr="001B061E">
        <w:rPr>
          <w:rFonts w:ascii="Bookman Old Style" w:hAnsi="Bookman Old Style"/>
          <w:sz w:val="20"/>
          <w:szCs w:val="20"/>
        </w:rPr>
        <w:t xml:space="preserve"> entregues no prazo de 10 (dez</w:t>
      </w:r>
      <w:r w:rsidR="00467CE0" w:rsidRPr="001B061E">
        <w:rPr>
          <w:rFonts w:ascii="Bookman Old Style" w:hAnsi="Bookman Old Style"/>
          <w:sz w:val="20"/>
          <w:szCs w:val="20"/>
        </w:rPr>
        <w:t>) dias, a contar do recebimento da respectiva Autorização de Fornecimento;</w:t>
      </w:r>
    </w:p>
    <w:p w14:paraId="7317513F" w14:textId="5541F78A" w:rsidR="00467CE0" w:rsidRPr="001B061E" w:rsidRDefault="00467CE0" w:rsidP="00467CE0">
      <w:pPr>
        <w:ind w:firstLine="567"/>
        <w:jc w:val="both"/>
        <w:rPr>
          <w:rFonts w:ascii="Bookman Old Style" w:hAnsi="Bookman Old Style"/>
          <w:b/>
          <w:sz w:val="20"/>
          <w:szCs w:val="20"/>
        </w:rPr>
      </w:pPr>
      <w:r w:rsidRPr="001B061E">
        <w:rPr>
          <w:rFonts w:ascii="Bookman Old Style" w:hAnsi="Bookman Old Style"/>
          <w:sz w:val="20"/>
          <w:szCs w:val="20"/>
        </w:rPr>
        <w:t xml:space="preserve">Local para entrega: </w:t>
      </w:r>
      <w:r w:rsidR="00905A4C" w:rsidRPr="001B061E">
        <w:rPr>
          <w:rFonts w:ascii="Bookman Old Style" w:hAnsi="Bookman Old Style"/>
          <w:sz w:val="20"/>
          <w:szCs w:val="20"/>
        </w:rPr>
        <w:t>Av. Laranjeiras, 1117</w:t>
      </w:r>
      <w:r w:rsidRPr="001B061E">
        <w:rPr>
          <w:rFonts w:ascii="Bookman Old Style" w:hAnsi="Bookman Old Style"/>
          <w:sz w:val="20"/>
          <w:szCs w:val="20"/>
        </w:rPr>
        <w:t xml:space="preserve"> – Secretaria Municipal de Assistência Social Trabalho e Cidadania, nos seguintes horários das 07:30 às 11:30 e das 13:30 às 17:30;</w:t>
      </w:r>
    </w:p>
    <w:p w14:paraId="1061443A" w14:textId="77777777" w:rsidR="000A4DD3" w:rsidRDefault="000A4DD3" w:rsidP="00564445">
      <w:pPr>
        <w:pStyle w:val="Nivel1"/>
        <w:numPr>
          <w:ilvl w:val="0"/>
          <w:numId w:val="0"/>
        </w:numPr>
        <w:spacing w:before="0" w:after="0"/>
        <w:rPr>
          <w:rFonts w:ascii="Bookman Old Style" w:hAnsi="Bookman Old Style"/>
          <w:color w:val="auto"/>
          <w:sz w:val="20"/>
          <w:szCs w:val="20"/>
        </w:rPr>
      </w:pPr>
    </w:p>
    <w:p w14:paraId="6F8D7479" w14:textId="279EC110" w:rsidR="00467CE0" w:rsidRPr="001B061E" w:rsidRDefault="00467CE0" w:rsidP="00564445">
      <w:pPr>
        <w:pStyle w:val="Nivel1"/>
        <w:numPr>
          <w:ilvl w:val="0"/>
          <w:numId w:val="0"/>
        </w:numPr>
        <w:spacing w:before="0" w:after="0"/>
        <w:rPr>
          <w:rFonts w:ascii="Bookman Old Style" w:hAnsi="Bookman Old Style"/>
          <w:color w:val="auto"/>
          <w:sz w:val="20"/>
          <w:szCs w:val="20"/>
        </w:rPr>
      </w:pPr>
      <w:r w:rsidRPr="001B061E">
        <w:rPr>
          <w:rFonts w:ascii="Bookman Old Style" w:hAnsi="Bookman Old Style"/>
          <w:color w:val="auto"/>
          <w:sz w:val="20"/>
          <w:szCs w:val="20"/>
        </w:rPr>
        <w:t xml:space="preserve">9. FORMA E CRITÉRIOS DE SELEÇÃO DO FORNECEDOR </w:t>
      </w:r>
    </w:p>
    <w:p w14:paraId="12AEC029" w14:textId="77777777" w:rsidR="00564445" w:rsidRPr="001B061E" w:rsidRDefault="00564445" w:rsidP="00564445">
      <w:pPr>
        <w:rPr>
          <w:rFonts w:ascii="Bookman Old Style" w:hAnsi="Bookman Old Style"/>
          <w:sz w:val="20"/>
          <w:szCs w:val="20"/>
          <w:lang w:eastAsia="en-US"/>
        </w:rPr>
      </w:pPr>
    </w:p>
    <w:p w14:paraId="20BA26C4" w14:textId="77777777" w:rsidR="00467CE0" w:rsidRPr="001B061E" w:rsidRDefault="00467CE0" w:rsidP="00467CE0">
      <w:pPr>
        <w:pStyle w:val="Nivel2"/>
        <w:numPr>
          <w:ilvl w:val="1"/>
          <w:numId w:val="4"/>
        </w:numPr>
        <w:spacing w:before="0" w:after="0"/>
        <w:rPr>
          <w:rFonts w:ascii="Bookman Old Style" w:hAnsi="Bookman Old Style"/>
          <w:color w:val="auto"/>
          <w:sz w:val="20"/>
          <w:szCs w:val="20"/>
        </w:rPr>
      </w:pPr>
      <w:r w:rsidRPr="001B061E">
        <w:rPr>
          <w:rFonts w:ascii="Bookman Old Style" w:hAnsi="Bookman Old Style"/>
          <w:color w:val="auto"/>
          <w:sz w:val="20"/>
          <w:szCs w:val="20"/>
        </w:rPr>
        <w:t>O fornecedor será selecionado por meio da realização de procedimento de dispensa de licitação, com fundamento na hipótese do art. 75, inciso II, da Lei n.º 14.133/2021.</w:t>
      </w:r>
    </w:p>
    <w:p w14:paraId="206DFAC2" w14:textId="77777777" w:rsidR="00467CE0" w:rsidRPr="001B061E" w:rsidRDefault="00467CE0" w:rsidP="00467CE0">
      <w:pPr>
        <w:pStyle w:val="Nivel2"/>
        <w:spacing w:before="0" w:after="0"/>
        <w:rPr>
          <w:rFonts w:ascii="Bookman Old Style" w:hAnsi="Bookman Old Style"/>
          <w:iCs/>
          <w:color w:val="auto"/>
          <w:sz w:val="20"/>
          <w:szCs w:val="20"/>
        </w:rPr>
      </w:pPr>
    </w:p>
    <w:p w14:paraId="363997E1" w14:textId="77777777" w:rsidR="00467CE0" w:rsidRPr="001B061E" w:rsidRDefault="00467CE0" w:rsidP="00467CE0">
      <w:pPr>
        <w:jc w:val="both"/>
        <w:rPr>
          <w:rFonts w:ascii="Bookman Old Style" w:hAnsi="Bookman Old Style"/>
          <w:b/>
          <w:sz w:val="20"/>
          <w:szCs w:val="20"/>
        </w:rPr>
      </w:pPr>
      <w:r w:rsidRPr="001B061E">
        <w:rPr>
          <w:rFonts w:ascii="Bookman Old Style" w:hAnsi="Bookman Old Style"/>
          <w:b/>
          <w:sz w:val="20"/>
          <w:szCs w:val="20"/>
        </w:rPr>
        <w:t>10. PAGAMENTO</w:t>
      </w:r>
    </w:p>
    <w:p w14:paraId="2C2A10FC" w14:textId="77777777" w:rsidR="00183FD6" w:rsidRPr="001B061E" w:rsidRDefault="00183FD6" w:rsidP="00467CE0">
      <w:pPr>
        <w:jc w:val="both"/>
        <w:rPr>
          <w:rFonts w:ascii="Bookman Old Style" w:hAnsi="Bookman Old Style"/>
          <w:b/>
          <w:sz w:val="20"/>
          <w:szCs w:val="20"/>
        </w:rPr>
      </w:pPr>
    </w:p>
    <w:p w14:paraId="5A845D71" w14:textId="15A65429" w:rsidR="00467CE0" w:rsidRPr="001B061E" w:rsidRDefault="00467CE0" w:rsidP="00467CE0">
      <w:pPr>
        <w:pStyle w:val="Normal1"/>
        <w:ind w:firstLine="567"/>
        <w:jc w:val="both"/>
        <w:rPr>
          <w:rFonts w:ascii="Bookman Old Style" w:eastAsia="Times New Roman" w:hAnsi="Bookman Old Style" w:cs="Arial"/>
          <w:sz w:val="20"/>
          <w:szCs w:val="20"/>
        </w:rPr>
      </w:pPr>
      <w:r w:rsidRPr="001B061E">
        <w:rPr>
          <w:rFonts w:ascii="Bookman Old Style" w:hAnsi="Bookman Old Style"/>
          <w:sz w:val="20"/>
          <w:szCs w:val="20"/>
        </w:rPr>
        <w:lastRenderedPageBreak/>
        <w:t xml:space="preserve">O pagamento dos </w:t>
      </w:r>
      <w:r w:rsidR="000A4DD3">
        <w:rPr>
          <w:rFonts w:ascii="Bookman Old Style" w:hAnsi="Bookman Old Style"/>
          <w:sz w:val="20"/>
          <w:szCs w:val="20"/>
        </w:rPr>
        <w:t>serviços</w:t>
      </w:r>
      <w:r w:rsidRPr="001B061E">
        <w:rPr>
          <w:rFonts w:ascii="Bookman Old Style" w:hAnsi="Bookman Old Style"/>
          <w:sz w:val="20"/>
          <w:szCs w:val="20"/>
        </w:rPr>
        <w:t xml:space="preserve"> fornecidos será efetuado pela Administração, em única parcela</w:t>
      </w:r>
      <w:r w:rsidR="000A4DD3">
        <w:rPr>
          <w:rFonts w:ascii="Bookman Old Style" w:hAnsi="Bookman Old Style"/>
          <w:sz w:val="20"/>
          <w:szCs w:val="20"/>
        </w:rPr>
        <w:t xml:space="preserve">, em moeda </w:t>
      </w:r>
      <w:proofErr w:type="gramStart"/>
      <w:r w:rsidR="000A4DD3">
        <w:rPr>
          <w:rFonts w:ascii="Bookman Old Style" w:hAnsi="Bookman Old Style"/>
          <w:sz w:val="20"/>
          <w:szCs w:val="20"/>
        </w:rPr>
        <w:t xml:space="preserve">corrente, </w:t>
      </w:r>
      <w:r w:rsidRPr="001B061E">
        <w:rPr>
          <w:rFonts w:ascii="Bookman Old Style" w:hAnsi="Bookman Old Style"/>
          <w:sz w:val="20"/>
          <w:szCs w:val="20"/>
        </w:rPr>
        <w:t xml:space="preserve">  </w:t>
      </w:r>
      <w:proofErr w:type="gramEnd"/>
      <w:r w:rsidR="00E17012">
        <w:rPr>
          <w:rFonts w:ascii="Bookman Old Style" w:hAnsi="Bookman Old Style"/>
          <w:sz w:val="20"/>
          <w:szCs w:val="20"/>
        </w:rPr>
        <w:t>no</w:t>
      </w:r>
      <w:r w:rsidRPr="001B061E">
        <w:rPr>
          <w:rFonts w:ascii="Bookman Old Style" w:hAnsi="Bookman Old Style"/>
          <w:sz w:val="20"/>
          <w:szCs w:val="20"/>
        </w:rPr>
        <w:t xml:space="preserve"> prazo não superior a 30 (trinta) dias, </w:t>
      </w:r>
      <w:r w:rsidRPr="001B061E">
        <w:rPr>
          <w:rFonts w:ascii="Bookman Old Style" w:eastAsia="Times New Roman" w:hAnsi="Bookman Old Style" w:cs="Arial"/>
          <w:sz w:val="20"/>
          <w:szCs w:val="20"/>
        </w:rPr>
        <w:t xml:space="preserve">mediante apresentação da Nota </w:t>
      </w:r>
      <w:proofErr w:type="gramStart"/>
      <w:r w:rsidRPr="001B061E">
        <w:rPr>
          <w:rFonts w:ascii="Bookman Old Style" w:eastAsia="Times New Roman" w:hAnsi="Bookman Old Style" w:cs="Arial"/>
          <w:sz w:val="20"/>
          <w:szCs w:val="20"/>
        </w:rPr>
        <w:t>Fiscal  devidamente</w:t>
      </w:r>
      <w:proofErr w:type="gramEnd"/>
      <w:r w:rsidRPr="001B061E">
        <w:rPr>
          <w:rFonts w:ascii="Bookman Old Style" w:eastAsia="Times New Roman" w:hAnsi="Bookman Old Style" w:cs="Arial"/>
          <w:sz w:val="20"/>
          <w:szCs w:val="20"/>
        </w:rPr>
        <w:t xml:space="preserve"> atestada, em conformidade com a legislação vigente, ou seja, mediante apresentação da Nota Fiscal eletrônica, acompanhada dos seguintes documentos: </w:t>
      </w:r>
    </w:p>
    <w:p w14:paraId="23019590" w14:textId="77777777" w:rsidR="00467CE0" w:rsidRPr="001B061E" w:rsidRDefault="00467CE0" w:rsidP="00467CE0">
      <w:pPr>
        <w:pStyle w:val="Normal1"/>
        <w:jc w:val="both"/>
        <w:rPr>
          <w:rFonts w:ascii="Bookman Old Style" w:eastAsia="Times New Roman" w:hAnsi="Bookman Old Style" w:cs="Arial"/>
          <w:sz w:val="20"/>
          <w:szCs w:val="20"/>
        </w:rPr>
      </w:pPr>
    </w:p>
    <w:p w14:paraId="0ED3832B" w14:textId="77777777" w:rsidR="00467CE0" w:rsidRPr="001B061E" w:rsidRDefault="00467CE0" w:rsidP="00467CE0">
      <w:pPr>
        <w:pStyle w:val="Normal1"/>
        <w:ind w:left="709"/>
        <w:jc w:val="both"/>
        <w:rPr>
          <w:rFonts w:ascii="Bookman Old Style" w:eastAsia="Times New Roman" w:hAnsi="Bookman Old Style" w:cs="Arial"/>
          <w:sz w:val="20"/>
          <w:szCs w:val="20"/>
        </w:rPr>
      </w:pPr>
      <w:r w:rsidRPr="001B061E">
        <w:rPr>
          <w:rFonts w:ascii="Bookman Old Style" w:eastAsia="Times New Roman" w:hAnsi="Bookman Old Style" w:cs="Arial"/>
          <w:sz w:val="20"/>
          <w:szCs w:val="20"/>
        </w:rPr>
        <w:t xml:space="preserve">7.1.1 Prova de Regularidade com a </w:t>
      </w:r>
      <w:r w:rsidRPr="001B061E">
        <w:rPr>
          <w:rFonts w:ascii="Bookman Old Style" w:eastAsia="Times New Roman" w:hAnsi="Bookman Old Style" w:cs="Arial"/>
          <w:b/>
          <w:sz w:val="20"/>
          <w:szCs w:val="20"/>
        </w:rPr>
        <w:t>Fazenda Federal</w:t>
      </w:r>
      <w:r w:rsidRPr="001B061E">
        <w:rPr>
          <w:rFonts w:ascii="Bookman Old Style" w:eastAsia="Times New Roman" w:hAnsi="Bookman Old Style" w:cs="Arial"/>
          <w:sz w:val="20"/>
          <w:szCs w:val="20"/>
        </w:rPr>
        <w:t xml:space="preserve"> e a Seguridade Social – CND </w:t>
      </w:r>
      <w:r w:rsidRPr="001B061E">
        <w:rPr>
          <w:rFonts w:ascii="Bookman Old Style" w:eastAsia="Times New Roman" w:hAnsi="Bookman Old Style" w:cs="Arial"/>
          <w:b/>
          <w:sz w:val="20"/>
          <w:szCs w:val="20"/>
        </w:rPr>
        <w:t>(INSS)</w:t>
      </w:r>
      <w:r w:rsidRPr="001B061E">
        <w:rPr>
          <w:rFonts w:ascii="Bookman Old Style" w:eastAsia="Times New Roman" w:hAnsi="Bookman Old Style" w:cs="Arial"/>
          <w:sz w:val="20"/>
          <w:szCs w:val="20"/>
        </w:rPr>
        <w:t>, mediante a Certidão Conjunta Negativa ou Positiva, com efeitos de negativa, de Débitos Relativos aos Tributos Federais e à Dívida Ativa da União;</w:t>
      </w:r>
    </w:p>
    <w:p w14:paraId="635BB188" w14:textId="77777777" w:rsidR="00467CE0" w:rsidRPr="001B061E" w:rsidRDefault="00467CE0" w:rsidP="00467CE0">
      <w:pPr>
        <w:pStyle w:val="Normal1"/>
        <w:ind w:left="1134"/>
        <w:jc w:val="both"/>
        <w:rPr>
          <w:rFonts w:ascii="Bookman Old Style" w:eastAsia="Times New Roman" w:hAnsi="Bookman Old Style" w:cs="Arial"/>
          <w:sz w:val="20"/>
          <w:szCs w:val="20"/>
        </w:rPr>
      </w:pPr>
    </w:p>
    <w:p w14:paraId="4FB68EFD" w14:textId="77777777" w:rsidR="00467CE0" w:rsidRPr="001B061E" w:rsidRDefault="00467CE0" w:rsidP="00467CE0">
      <w:pPr>
        <w:pStyle w:val="Normal1"/>
        <w:ind w:left="709"/>
        <w:jc w:val="both"/>
        <w:rPr>
          <w:rFonts w:ascii="Bookman Old Style" w:eastAsia="Times New Roman" w:hAnsi="Bookman Old Style" w:cs="Arial"/>
          <w:sz w:val="20"/>
          <w:szCs w:val="20"/>
        </w:rPr>
      </w:pPr>
      <w:r w:rsidRPr="001B061E">
        <w:rPr>
          <w:rFonts w:ascii="Bookman Old Style" w:eastAsia="Times New Roman" w:hAnsi="Bookman Old Style" w:cs="Arial"/>
          <w:sz w:val="20"/>
          <w:szCs w:val="20"/>
        </w:rPr>
        <w:t xml:space="preserve">7.1.2 Prova de regularidade com a </w:t>
      </w:r>
      <w:r w:rsidRPr="001B061E">
        <w:rPr>
          <w:rFonts w:ascii="Bookman Old Style" w:eastAsia="Times New Roman" w:hAnsi="Bookman Old Style" w:cs="Arial"/>
          <w:b/>
          <w:sz w:val="20"/>
          <w:szCs w:val="20"/>
        </w:rPr>
        <w:t>Fazenda Estadual</w:t>
      </w:r>
      <w:r w:rsidRPr="001B061E">
        <w:rPr>
          <w:rFonts w:ascii="Bookman Old Style" w:eastAsia="Times New Roman" w:hAnsi="Bookman Old Style" w:cs="Arial"/>
          <w:sz w:val="20"/>
          <w:szCs w:val="20"/>
        </w:rPr>
        <w:t xml:space="preserve"> (Certidão Negativa de Débitos, ou Positiva com efeito de Negativa de Tributos Estaduais), emitido pelo órgão competente, da localidade de domicilio ou sede da empresa do proponente, na forma da Lei;</w:t>
      </w:r>
    </w:p>
    <w:p w14:paraId="29985EEC" w14:textId="77777777" w:rsidR="00467CE0" w:rsidRPr="001B061E" w:rsidRDefault="00467CE0" w:rsidP="00467CE0">
      <w:pPr>
        <w:pStyle w:val="Normal1"/>
        <w:ind w:left="1134"/>
        <w:jc w:val="both"/>
        <w:rPr>
          <w:rFonts w:ascii="Bookman Old Style" w:eastAsia="Times New Roman" w:hAnsi="Bookman Old Style" w:cs="Arial"/>
          <w:sz w:val="20"/>
          <w:szCs w:val="20"/>
        </w:rPr>
      </w:pPr>
    </w:p>
    <w:p w14:paraId="557E437F" w14:textId="77777777" w:rsidR="00467CE0" w:rsidRPr="001B061E" w:rsidRDefault="00467CE0" w:rsidP="00467CE0">
      <w:pPr>
        <w:pStyle w:val="Normal1"/>
        <w:ind w:left="709"/>
        <w:jc w:val="both"/>
        <w:rPr>
          <w:rFonts w:ascii="Bookman Old Style" w:eastAsia="Times New Roman" w:hAnsi="Bookman Old Style" w:cs="Arial"/>
          <w:sz w:val="20"/>
          <w:szCs w:val="20"/>
        </w:rPr>
      </w:pPr>
      <w:r w:rsidRPr="001B061E">
        <w:rPr>
          <w:rFonts w:ascii="Bookman Old Style" w:eastAsia="Times New Roman" w:hAnsi="Bookman Old Style" w:cs="Arial"/>
          <w:sz w:val="20"/>
          <w:szCs w:val="20"/>
        </w:rPr>
        <w:t xml:space="preserve">7.1.3 Prova de regularidade com a </w:t>
      </w:r>
      <w:r w:rsidRPr="001B061E">
        <w:rPr>
          <w:rFonts w:ascii="Bookman Old Style" w:eastAsia="Times New Roman" w:hAnsi="Bookman Old Style" w:cs="Arial"/>
          <w:b/>
          <w:sz w:val="20"/>
          <w:szCs w:val="20"/>
        </w:rPr>
        <w:t>Fazenda Municipal</w:t>
      </w:r>
      <w:r w:rsidRPr="001B061E">
        <w:rPr>
          <w:rFonts w:ascii="Bookman Old Style" w:eastAsia="Times New Roman" w:hAnsi="Bookman Old Style" w:cs="Arial"/>
          <w:sz w:val="20"/>
          <w:szCs w:val="20"/>
        </w:rPr>
        <w:t xml:space="preserve"> (Certidão Negativa de Débitos, ou Positiva com efeito de Negativa de Tributos Municipais), emitido pelo órgão competente, da localidade de domicilio ou sede da empresa do proponente, na forma da Lei;</w:t>
      </w:r>
    </w:p>
    <w:p w14:paraId="67F04F14" w14:textId="77777777" w:rsidR="00467CE0" w:rsidRPr="001B061E" w:rsidRDefault="00467CE0" w:rsidP="00467CE0">
      <w:pPr>
        <w:pStyle w:val="Normal1"/>
        <w:ind w:left="1134"/>
        <w:jc w:val="both"/>
        <w:rPr>
          <w:rFonts w:ascii="Bookman Old Style" w:eastAsia="Times New Roman" w:hAnsi="Bookman Old Style" w:cs="Arial"/>
          <w:sz w:val="20"/>
          <w:szCs w:val="20"/>
        </w:rPr>
      </w:pPr>
    </w:p>
    <w:p w14:paraId="09169A58" w14:textId="77777777" w:rsidR="00467CE0" w:rsidRPr="001B061E" w:rsidRDefault="00467CE0" w:rsidP="00467CE0">
      <w:pPr>
        <w:pStyle w:val="Normal1"/>
        <w:ind w:left="709" w:right="141"/>
        <w:jc w:val="both"/>
        <w:rPr>
          <w:rFonts w:ascii="Bookman Old Style" w:eastAsia="Times New Roman" w:hAnsi="Bookman Old Style" w:cs="Arial"/>
          <w:sz w:val="20"/>
          <w:szCs w:val="20"/>
        </w:rPr>
      </w:pPr>
      <w:r w:rsidRPr="001B061E">
        <w:rPr>
          <w:rFonts w:ascii="Bookman Old Style" w:eastAsia="Times New Roman" w:hAnsi="Bookman Old Style" w:cs="Arial"/>
          <w:sz w:val="20"/>
          <w:szCs w:val="20"/>
        </w:rPr>
        <w:t xml:space="preserve">7.1.4 Prova de Regularidade relativa ao Fundo de Garantia por Tempo de Serviço </w:t>
      </w:r>
      <w:r w:rsidRPr="001B061E">
        <w:rPr>
          <w:rFonts w:ascii="Bookman Old Style" w:eastAsia="Times New Roman" w:hAnsi="Bookman Old Style" w:cs="Arial"/>
          <w:b/>
          <w:sz w:val="20"/>
          <w:szCs w:val="20"/>
        </w:rPr>
        <w:t>(FGTS)</w:t>
      </w:r>
      <w:r w:rsidRPr="001B061E">
        <w:rPr>
          <w:rFonts w:ascii="Bookman Old Style" w:eastAsia="Times New Roman" w:hAnsi="Bookman Old Style" w:cs="Arial"/>
          <w:sz w:val="20"/>
          <w:szCs w:val="20"/>
        </w:rPr>
        <w:t xml:space="preserve">, mediante Certificado de Regularidade do </w:t>
      </w:r>
      <w:r w:rsidRPr="001B061E">
        <w:rPr>
          <w:rFonts w:ascii="Bookman Old Style" w:eastAsia="Times New Roman" w:hAnsi="Bookman Old Style" w:cs="Arial"/>
          <w:b/>
          <w:sz w:val="20"/>
          <w:szCs w:val="20"/>
        </w:rPr>
        <w:t>FGTS</w:t>
      </w:r>
      <w:r w:rsidRPr="001B061E">
        <w:rPr>
          <w:rFonts w:ascii="Bookman Old Style" w:eastAsia="Times New Roman" w:hAnsi="Bookman Old Style" w:cs="Arial"/>
          <w:sz w:val="20"/>
          <w:szCs w:val="20"/>
        </w:rPr>
        <w:t>;</w:t>
      </w:r>
    </w:p>
    <w:p w14:paraId="432BE0E9" w14:textId="77777777" w:rsidR="00467CE0" w:rsidRPr="001B061E" w:rsidRDefault="00467CE0" w:rsidP="00467CE0">
      <w:pPr>
        <w:pStyle w:val="Normal1"/>
        <w:ind w:left="1134"/>
        <w:jc w:val="both"/>
        <w:rPr>
          <w:rFonts w:ascii="Bookman Old Style" w:eastAsia="Times New Roman" w:hAnsi="Bookman Old Style" w:cs="Arial"/>
          <w:sz w:val="20"/>
          <w:szCs w:val="20"/>
        </w:rPr>
      </w:pPr>
    </w:p>
    <w:p w14:paraId="0560144E" w14:textId="77777777" w:rsidR="00467CE0" w:rsidRDefault="00467CE0" w:rsidP="00467CE0">
      <w:pPr>
        <w:pStyle w:val="Normal1"/>
        <w:ind w:left="709"/>
        <w:jc w:val="both"/>
        <w:rPr>
          <w:rFonts w:ascii="Bookman Old Style" w:eastAsia="Times New Roman" w:hAnsi="Bookman Old Style" w:cs="Arial"/>
          <w:sz w:val="20"/>
          <w:szCs w:val="20"/>
        </w:rPr>
      </w:pPr>
      <w:r w:rsidRPr="001B061E">
        <w:rPr>
          <w:rFonts w:ascii="Bookman Old Style" w:eastAsia="Times New Roman" w:hAnsi="Bookman Old Style" w:cs="Arial"/>
          <w:sz w:val="20"/>
          <w:szCs w:val="20"/>
        </w:rPr>
        <w:t xml:space="preserve">7.1.5 A comprovação da </w:t>
      </w:r>
      <w:r w:rsidRPr="001B061E">
        <w:rPr>
          <w:rFonts w:ascii="Bookman Old Style" w:eastAsia="Times New Roman" w:hAnsi="Bookman Old Style" w:cs="Arial"/>
          <w:b/>
          <w:sz w:val="20"/>
          <w:szCs w:val="20"/>
        </w:rPr>
        <w:t>Regularidade Trabalhista</w:t>
      </w:r>
      <w:r w:rsidRPr="001B061E">
        <w:rPr>
          <w:rFonts w:ascii="Bookman Old Style" w:eastAsia="Times New Roman" w:hAnsi="Bookman Old Style" w:cs="Arial"/>
          <w:sz w:val="20"/>
          <w:szCs w:val="20"/>
        </w:rPr>
        <w:t xml:space="preserve"> consistirá na apresentação de prova de inexistência de débitos inadimplidos perante a Justiça do Trabalho, mediante a apresentação da Certidão Negativa de Débitos Trabalhistas </w:t>
      </w:r>
      <w:r w:rsidRPr="001B061E">
        <w:rPr>
          <w:rFonts w:ascii="Bookman Old Style" w:eastAsia="Times New Roman" w:hAnsi="Bookman Old Style" w:cs="Arial"/>
          <w:b/>
          <w:sz w:val="20"/>
          <w:szCs w:val="20"/>
        </w:rPr>
        <w:t>(CNDT)</w:t>
      </w:r>
      <w:r w:rsidRPr="001B061E">
        <w:rPr>
          <w:rFonts w:ascii="Bookman Old Style" w:eastAsia="Times New Roman" w:hAnsi="Bookman Old Style" w:cs="Arial"/>
          <w:sz w:val="20"/>
          <w:szCs w:val="20"/>
        </w:rPr>
        <w:t xml:space="preserve"> ou Certidão Positiva com efeitos de negativa, emitida pelo TST – Tribunal Superior do Trabalho.</w:t>
      </w:r>
    </w:p>
    <w:p w14:paraId="4CE4DE0D" w14:textId="77777777" w:rsidR="00E17012" w:rsidRDefault="00E17012" w:rsidP="00467CE0">
      <w:pPr>
        <w:pStyle w:val="Normal1"/>
        <w:ind w:left="709"/>
        <w:jc w:val="both"/>
        <w:rPr>
          <w:rFonts w:ascii="Bookman Old Style" w:eastAsia="Times New Roman" w:hAnsi="Bookman Old Style" w:cs="Arial"/>
          <w:sz w:val="20"/>
          <w:szCs w:val="20"/>
        </w:rPr>
      </w:pPr>
    </w:p>
    <w:p w14:paraId="3776B977" w14:textId="03278167" w:rsidR="00E17012" w:rsidRPr="001B061E" w:rsidRDefault="00E17012" w:rsidP="00467CE0">
      <w:pPr>
        <w:pStyle w:val="Normal1"/>
        <w:ind w:left="709"/>
        <w:jc w:val="both"/>
        <w:rPr>
          <w:rFonts w:ascii="Bookman Old Style" w:eastAsia="Times New Roman" w:hAnsi="Bookman Old Style" w:cs="Arial"/>
          <w:sz w:val="20"/>
          <w:szCs w:val="20"/>
        </w:rPr>
      </w:pPr>
      <w:r>
        <w:rPr>
          <w:rFonts w:ascii="Bookman Old Style" w:eastAsia="Times New Roman" w:hAnsi="Bookman Old Style" w:cs="Arial"/>
          <w:sz w:val="20"/>
          <w:szCs w:val="20"/>
        </w:rPr>
        <w:t>A nota fiscal deverá conter no campo de observação o número da Autorização de Fornecimento e o número da Conta Bancária.</w:t>
      </w:r>
    </w:p>
    <w:p w14:paraId="51F796A7" w14:textId="77777777" w:rsidR="00467CE0" w:rsidRPr="001B061E" w:rsidRDefault="00467CE0" w:rsidP="00467CE0">
      <w:pPr>
        <w:ind w:firstLine="567"/>
        <w:jc w:val="both"/>
        <w:rPr>
          <w:rFonts w:ascii="Bookman Old Style" w:hAnsi="Bookman Old Style"/>
          <w:sz w:val="20"/>
          <w:szCs w:val="20"/>
        </w:rPr>
      </w:pPr>
    </w:p>
    <w:p w14:paraId="084A443C" w14:textId="77777777" w:rsidR="00467CE0" w:rsidRPr="001B061E" w:rsidRDefault="00467CE0" w:rsidP="00467CE0">
      <w:pPr>
        <w:jc w:val="both"/>
        <w:rPr>
          <w:rFonts w:ascii="Bookman Old Style" w:hAnsi="Bookman Old Style"/>
          <w:b/>
          <w:sz w:val="20"/>
          <w:szCs w:val="20"/>
        </w:rPr>
      </w:pPr>
      <w:r w:rsidRPr="001B061E">
        <w:rPr>
          <w:rFonts w:ascii="Bookman Old Style" w:hAnsi="Bookman Old Style"/>
          <w:b/>
          <w:sz w:val="20"/>
          <w:szCs w:val="20"/>
        </w:rPr>
        <w:t xml:space="preserve">10. CLASIFICAÇÃO ORÇAMENTÁRIA </w:t>
      </w:r>
    </w:p>
    <w:p w14:paraId="1F588921" w14:textId="77777777" w:rsidR="004F31F5" w:rsidRPr="001B061E" w:rsidRDefault="004F31F5" w:rsidP="00467CE0">
      <w:pPr>
        <w:jc w:val="both"/>
        <w:rPr>
          <w:rFonts w:ascii="Bookman Old Style" w:hAnsi="Bookman Old Style"/>
          <w:sz w:val="20"/>
          <w:szCs w:val="20"/>
        </w:rPr>
      </w:pPr>
    </w:p>
    <w:p w14:paraId="24285803" w14:textId="4B28889B" w:rsidR="00467CE0" w:rsidRPr="001B061E" w:rsidRDefault="00467CE0" w:rsidP="00467CE0">
      <w:pPr>
        <w:ind w:firstLine="567"/>
        <w:jc w:val="both"/>
        <w:rPr>
          <w:rFonts w:ascii="Bookman Old Style" w:hAnsi="Bookman Old Style"/>
          <w:sz w:val="20"/>
          <w:szCs w:val="20"/>
        </w:rPr>
      </w:pPr>
      <w:r w:rsidRPr="001B061E">
        <w:rPr>
          <w:rFonts w:ascii="Bookman Old Style" w:hAnsi="Bookman Old Style"/>
          <w:sz w:val="20"/>
          <w:szCs w:val="20"/>
        </w:rPr>
        <w:t>As despesas decorrentes da aquisição do objeto deste TERMO, ocorrerão pel</w:t>
      </w:r>
      <w:r w:rsidR="004F31F5" w:rsidRPr="001B061E">
        <w:rPr>
          <w:rFonts w:ascii="Bookman Old Style" w:hAnsi="Bookman Old Style"/>
          <w:sz w:val="20"/>
          <w:szCs w:val="20"/>
        </w:rPr>
        <w:t>a seguinte Dotação Orçamentária</w:t>
      </w:r>
      <w:r w:rsidR="00D16B9E" w:rsidRPr="001B061E">
        <w:rPr>
          <w:rFonts w:ascii="Bookman Old Style" w:hAnsi="Bookman Old Style"/>
          <w:sz w:val="20"/>
          <w:szCs w:val="20"/>
        </w:rPr>
        <w:t>.</w:t>
      </w:r>
      <w:r w:rsidR="004F31F5" w:rsidRPr="001B061E">
        <w:rPr>
          <w:rFonts w:ascii="Bookman Old Style" w:hAnsi="Bookman Old Style"/>
          <w:sz w:val="20"/>
          <w:szCs w:val="20"/>
        </w:rPr>
        <w:t xml:space="preserve"> </w:t>
      </w:r>
    </w:p>
    <w:p w14:paraId="6D0D7EB1" w14:textId="77777777" w:rsidR="00D16B9E" w:rsidRPr="001B061E" w:rsidRDefault="00D16B9E" w:rsidP="00467CE0">
      <w:pPr>
        <w:jc w:val="both"/>
        <w:rPr>
          <w:rFonts w:ascii="Bookman Old Style" w:hAnsi="Bookman Old Style"/>
          <w:color w:val="FF0000"/>
          <w:sz w:val="20"/>
          <w:szCs w:val="20"/>
        </w:rPr>
      </w:pPr>
    </w:p>
    <w:p w14:paraId="393D2573" w14:textId="77777777" w:rsidR="001B061E" w:rsidRPr="001B061E" w:rsidRDefault="001B061E" w:rsidP="001B061E">
      <w:pPr>
        <w:jc w:val="both"/>
        <w:rPr>
          <w:rFonts w:ascii="Bookman Old Style" w:hAnsi="Bookman Old Style"/>
          <w:sz w:val="20"/>
          <w:szCs w:val="20"/>
        </w:rPr>
      </w:pPr>
      <w:proofErr w:type="gramStart"/>
      <w:r w:rsidRPr="001B061E">
        <w:rPr>
          <w:rFonts w:ascii="Bookman Old Style" w:hAnsi="Bookman Old Style"/>
          <w:sz w:val="20"/>
          <w:szCs w:val="20"/>
        </w:rPr>
        <w:t>Fundo  Municipal</w:t>
      </w:r>
      <w:proofErr w:type="gramEnd"/>
      <w:r w:rsidRPr="001B061E">
        <w:rPr>
          <w:rFonts w:ascii="Bookman Old Style" w:hAnsi="Bookman Old Style"/>
          <w:sz w:val="20"/>
          <w:szCs w:val="20"/>
        </w:rPr>
        <w:t xml:space="preserve"> de Assistência Social, Trabalho e Cidadania</w:t>
      </w:r>
    </w:p>
    <w:p w14:paraId="79D277C7" w14:textId="77777777" w:rsidR="001B061E" w:rsidRPr="001B061E" w:rsidRDefault="001B061E" w:rsidP="001B061E">
      <w:pPr>
        <w:jc w:val="both"/>
        <w:rPr>
          <w:rFonts w:ascii="Bookman Old Style" w:hAnsi="Bookman Old Style"/>
          <w:sz w:val="20"/>
          <w:szCs w:val="20"/>
        </w:rPr>
      </w:pPr>
      <w:r w:rsidRPr="001B061E">
        <w:rPr>
          <w:rFonts w:ascii="Bookman Old Style" w:hAnsi="Bookman Old Style"/>
          <w:b/>
          <w:sz w:val="20"/>
          <w:szCs w:val="20"/>
        </w:rPr>
        <w:t>2.122</w:t>
      </w:r>
      <w:r w:rsidRPr="001B061E">
        <w:rPr>
          <w:rFonts w:ascii="Bookman Old Style" w:hAnsi="Bookman Old Style"/>
          <w:sz w:val="20"/>
          <w:szCs w:val="20"/>
        </w:rPr>
        <w:t xml:space="preserve"> – Gestão Administrativa do FMAS   </w:t>
      </w:r>
    </w:p>
    <w:p w14:paraId="1A4A06AE" w14:textId="77777777" w:rsidR="001B061E" w:rsidRPr="001B061E" w:rsidRDefault="001B061E" w:rsidP="001B061E">
      <w:pPr>
        <w:jc w:val="both"/>
        <w:rPr>
          <w:rFonts w:ascii="Bookman Old Style" w:hAnsi="Bookman Old Style"/>
          <w:sz w:val="20"/>
          <w:szCs w:val="20"/>
        </w:rPr>
      </w:pPr>
      <w:r w:rsidRPr="001B061E">
        <w:rPr>
          <w:rFonts w:ascii="Bookman Old Style" w:hAnsi="Bookman Old Style"/>
          <w:b/>
          <w:sz w:val="20"/>
          <w:szCs w:val="20"/>
        </w:rPr>
        <w:t>16</w:t>
      </w:r>
      <w:r w:rsidRPr="001B061E">
        <w:rPr>
          <w:rFonts w:ascii="Bookman Old Style" w:hAnsi="Bookman Old Style"/>
          <w:sz w:val="20"/>
          <w:szCs w:val="20"/>
        </w:rPr>
        <w:t xml:space="preserve"> – 3.3.90.39.00.00.00.00.(1.500) Outros Serviços de Terceiro – Pessoa Jurídica</w:t>
      </w:r>
    </w:p>
    <w:p w14:paraId="5212F0BE" w14:textId="77777777" w:rsidR="00467CE0" w:rsidRPr="001B061E" w:rsidRDefault="00467CE0" w:rsidP="00467CE0">
      <w:pPr>
        <w:jc w:val="both"/>
        <w:rPr>
          <w:rFonts w:ascii="Bookman Old Style" w:hAnsi="Bookman Old Style"/>
          <w:color w:val="FF0000"/>
          <w:sz w:val="20"/>
          <w:szCs w:val="20"/>
        </w:rPr>
      </w:pPr>
    </w:p>
    <w:p w14:paraId="3BAA86C2" w14:textId="77777777" w:rsidR="00467CE0" w:rsidRPr="001B061E" w:rsidRDefault="00467CE0" w:rsidP="00467CE0">
      <w:pPr>
        <w:ind w:firstLine="567"/>
        <w:jc w:val="both"/>
        <w:rPr>
          <w:rFonts w:ascii="Bookman Old Style" w:hAnsi="Bookman Old Style"/>
          <w:sz w:val="20"/>
          <w:szCs w:val="20"/>
        </w:rPr>
      </w:pPr>
      <w:r w:rsidRPr="001B061E">
        <w:rPr>
          <w:rFonts w:ascii="Bookman Old Style" w:hAnsi="Bookman Old Style"/>
          <w:sz w:val="20"/>
          <w:szCs w:val="20"/>
        </w:rPr>
        <w:t>E dotações que vierem a substituir no exercício seguinte</w:t>
      </w:r>
    </w:p>
    <w:p w14:paraId="39C24B15" w14:textId="77777777" w:rsidR="00D16B9E" w:rsidRPr="001B061E" w:rsidRDefault="00D16B9E" w:rsidP="00467CE0">
      <w:pPr>
        <w:spacing w:line="360" w:lineRule="auto"/>
        <w:jc w:val="both"/>
        <w:rPr>
          <w:rFonts w:ascii="Bookman Old Style" w:hAnsi="Bookman Old Style"/>
          <w:b/>
          <w:sz w:val="20"/>
          <w:szCs w:val="20"/>
        </w:rPr>
      </w:pPr>
    </w:p>
    <w:p w14:paraId="1A65BC77" w14:textId="2CE6DB73" w:rsidR="00467CE0" w:rsidRPr="001B061E" w:rsidRDefault="00467CE0" w:rsidP="00564445">
      <w:pPr>
        <w:spacing w:line="360" w:lineRule="auto"/>
        <w:jc w:val="both"/>
        <w:rPr>
          <w:rFonts w:ascii="Bookman Old Style" w:hAnsi="Bookman Old Style" w:cs="Arial"/>
          <w:b/>
          <w:bCs/>
          <w:sz w:val="20"/>
          <w:szCs w:val="20"/>
        </w:rPr>
      </w:pPr>
      <w:r w:rsidRPr="001B061E">
        <w:rPr>
          <w:rFonts w:ascii="Bookman Old Style" w:hAnsi="Bookman Old Style"/>
          <w:b/>
          <w:sz w:val="20"/>
          <w:szCs w:val="20"/>
        </w:rPr>
        <w:t>11.</w:t>
      </w:r>
      <w:r w:rsidRPr="001B061E">
        <w:rPr>
          <w:rFonts w:ascii="Bookman Old Style" w:hAnsi="Bookman Old Style" w:cs="Arial"/>
          <w:b/>
          <w:bCs/>
          <w:sz w:val="20"/>
          <w:szCs w:val="20"/>
        </w:rPr>
        <w:t xml:space="preserve"> DOS DOCU</w:t>
      </w:r>
      <w:r w:rsidR="00564445" w:rsidRPr="001B061E">
        <w:rPr>
          <w:rFonts w:ascii="Bookman Old Style" w:hAnsi="Bookman Old Style" w:cs="Arial"/>
          <w:b/>
          <w:bCs/>
          <w:sz w:val="20"/>
          <w:szCs w:val="20"/>
        </w:rPr>
        <w:t xml:space="preserve">MENTOS RELATIVOS À HABILITAÇÃO </w:t>
      </w:r>
    </w:p>
    <w:p w14:paraId="4BFBCF50" w14:textId="77777777" w:rsidR="00467CE0" w:rsidRPr="001B061E" w:rsidRDefault="00467CE0" w:rsidP="00467CE0">
      <w:pPr>
        <w:autoSpaceDE w:val="0"/>
        <w:autoSpaceDN w:val="0"/>
        <w:adjustRightInd w:val="0"/>
        <w:jc w:val="both"/>
        <w:rPr>
          <w:rFonts w:ascii="Bookman Old Style" w:hAnsi="Bookman Old Style"/>
          <w:sz w:val="20"/>
          <w:szCs w:val="20"/>
        </w:rPr>
      </w:pPr>
      <w:r w:rsidRPr="001B061E">
        <w:rPr>
          <w:rFonts w:ascii="Bookman Old Style" w:hAnsi="Bookman Old Style"/>
          <w:sz w:val="20"/>
          <w:szCs w:val="20"/>
        </w:rPr>
        <w:t>a) ato constitutivo, estatuto ou contrato social em vigor;</w:t>
      </w:r>
    </w:p>
    <w:p w14:paraId="164CFEBD" w14:textId="77777777" w:rsidR="00467CE0" w:rsidRPr="001B061E" w:rsidRDefault="00467CE0" w:rsidP="00467CE0">
      <w:pPr>
        <w:autoSpaceDE w:val="0"/>
        <w:autoSpaceDN w:val="0"/>
        <w:adjustRightInd w:val="0"/>
        <w:jc w:val="both"/>
        <w:rPr>
          <w:rFonts w:ascii="Bookman Old Style" w:hAnsi="Bookman Old Style"/>
          <w:sz w:val="20"/>
          <w:szCs w:val="20"/>
        </w:rPr>
      </w:pPr>
      <w:r w:rsidRPr="001B061E">
        <w:rPr>
          <w:rFonts w:ascii="Bookman Old Style" w:hAnsi="Bookman Old Style"/>
          <w:sz w:val="20"/>
          <w:szCs w:val="20"/>
        </w:rPr>
        <w:t>b) cópia de documento oficial de identificação pessoal do representante apto;</w:t>
      </w:r>
    </w:p>
    <w:p w14:paraId="22D567DD" w14:textId="77777777" w:rsidR="00467CE0" w:rsidRPr="001B061E" w:rsidRDefault="00467CE0" w:rsidP="00467CE0">
      <w:pPr>
        <w:autoSpaceDE w:val="0"/>
        <w:autoSpaceDN w:val="0"/>
        <w:adjustRightInd w:val="0"/>
        <w:jc w:val="both"/>
        <w:rPr>
          <w:rFonts w:ascii="Bookman Old Style" w:hAnsi="Bookman Old Style"/>
          <w:sz w:val="20"/>
          <w:szCs w:val="20"/>
        </w:rPr>
      </w:pPr>
      <w:r w:rsidRPr="001B061E">
        <w:rPr>
          <w:rFonts w:ascii="Bookman Old Style" w:hAnsi="Bookman Old Style"/>
          <w:sz w:val="20"/>
          <w:szCs w:val="20"/>
        </w:rPr>
        <w:t>c) Inscrição no Cadastro Nacional da Pessoa Jurídica (CNPJ);</w:t>
      </w:r>
    </w:p>
    <w:p w14:paraId="6FFE3C89" w14:textId="77777777" w:rsidR="00467CE0" w:rsidRPr="001B061E" w:rsidRDefault="00467CE0" w:rsidP="00467CE0">
      <w:pPr>
        <w:autoSpaceDE w:val="0"/>
        <w:autoSpaceDN w:val="0"/>
        <w:adjustRightInd w:val="0"/>
        <w:jc w:val="both"/>
        <w:rPr>
          <w:rFonts w:ascii="Bookman Old Style" w:hAnsi="Bookman Old Style"/>
          <w:sz w:val="20"/>
          <w:szCs w:val="20"/>
        </w:rPr>
      </w:pPr>
      <w:r w:rsidRPr="001B061E">
        <w:rPr>
          <w:rFonts w:ascii="Bookman Old Style" w:hAnsi="Bookman Old Style"/>
          <w:sz w:val="20"/>
          <w:szCs w:val="20"/>
        </w:rPr>
        <w:t>d) Certidão expedida conjuntamente pela Secretaria da Receita Federal do Brasil (RFB) e pela Procuradoria-Geral da Fazenda Nacional (PGFN), que comprove a regularidade fiscal do licitante referente a todos os créditos tributários federais e à Dívida Ativa da União (DAU) por elas administrados;</w:t>
      </w:r>
    </w:p>
    <w:p w14:paraId="076536E7" w14:textId="77777777" w:rsidR="00467CE0" w:rsidRPr="001B061E" w:rsidRDefault="00467CE0" w:rsidP="00467CE0">
      <w:pPr>
        <w:autoSpaceDE w:val="0"/>
        <w:autoSpaceDN w:val="0"/>
        <w:adjustRightInd w:val="0"/>
        <w:jc w:val="both"/>
        <w:rPr>
          <w:rFonts w:ascii="Bookman Old Style" w:hAnsi="Bookman Old Style"/>
          <w:sz w:val="20"/>
          <w:szCs w:val="20"/>
        </w:rPr>
      </w:pPr>
      <w:r w:rsidRPr="001B061E">
        <w:rPr>
          <w:rFonts w:ascii="Bookman Old Style" w:hAnsi="Bookman Old Style"/>
          <w:sz w:val="20"/>
          <w:szCs w:val="20"/>
        </w:rPr>
        <w:t>e) Prova de regularidade com a Fazenda Estadual (Certidão Negativa de Débitos, ou Positiva com efeito de Negativa de Tributos Estaduais), emitido pelo órgão competente, da localidade de domicilio ou sede da empresa do proponente ou apresentação da Certidão de não contribuinte, que comprove a regularidade de débitos tributários referentes ao Imposto sobre Operações relativas à Circulação de Mercadorias e sobre Prestações de Serviços de Transporte Interestadual, Intermunicipal e de Comunicação – ICMS, quando o objeto se referir a aquisição;</w:t>
      </w:r>
    </w:p>
    <w:p w14:paraId="50F7FB62" w14:textId="77777777" w:rsidR="00467CE0" w:rsidRPr="001B061E" w:rsidRDefault="00467CE0" w:rsidP="00467CE0">
      <w:pPr>
        <w:autoSpaceDE w:val="0"/>
        <w:autoSpaceDN w:val="0"/>
        <w:adjustRightInd w:val="0"/>
        <w:jc w:val="both"/>
        <w:rPr>
          <w:rFonts w:ascii="Bookman Old Style" w:hAnsi="Bookman Old Style"/>
          <w:sz w:val="20"/>
          <w:szCs w:val="20"/>
        </w:rPr>
      </w:pPr>
      <w:r w:rsidRPr="001B061E">
        <w:rPr>
          <w:rFonts w:ascii="Bookman Old Style" w:hAnsi="Bookman Old Style"/>
          <w:sz w:val="20"/>
          <w:szCs w:val="20"/>
        </w:rPr>
        <w:t xml:space="preserve">f) Prova de regularidade com a Fazenda Municipal (Certidão Negativa de Débitos, ou Positiva com efeito de Negativa de Tributos Municipais), emitido pelo órgão competente, da localidade de domicílio </w:t>
      </w:r>
      <w:r w:rsidRPr="001B061E">
        <w:rPr>
          <w:rFonts w:ascii="Bookman Old Style" w:hAnsi="Bookman Old Style"/>
          <w:sz w:val="20"/>
          <w:szCs w:val="20"/>
        </w:rPr>
        <w:lastRenderedPageBreak/>
        <w:t>ou sede da empresa do proponente ou apresentação da Certidão de não contribuinte, na forma da Lei, que comprove a regularidade de débitos tributários referentes ao Imposto sobre Serviços de Qualquer Natureza – ISSQN, quando o objeto se referir a serviços ou obras de engenharia;</w:t>
      </w:r>
    </w:p>
    <w:p w14:paraId="5473B2AC" w14:textId="77777777" w:rsidR="00467CE0" w:rsidRPr="001B061E" w:rsidRDefault="00467CE0" w:rsidP="00467CE0">
      <w:pPr>
        <w:autoSpaceDE w:val="0"/>
        <w:autoSpaceDN w:val="0"/>
        <w:adjustRightInd w:val="0"/>
        <w:jc w:val="both"/>
        <w:rPr>
          <w:rFonts w:ascii="Bookman Old Style" w:hAnsi="Bookman Old Style"/>
          <w:sz w:val="20"/>
          <w:szCs w:val="20"/>
        </w:rPr>
      </w:pPr>
      <w:r w:rsidRPr="001B061E">
        <w:rPr>
          <w:rFonts w:ascii="Bookman Old Style" w:hAnsi="Bookman Old Style"/>
          <w:sz w:val="20"/>
          <w:szCs w:val="20"/>
        </w:rPr>
        <w:t xml:space="preserve">g) regularidade relativa à Seguridade Social e ao FGTS, que demonstre cumprimento dos encargos sociais instituídos por lei; </w:t>
      </w:r>
    </w:p>
    <w:p w14:paraId="759A42AE" w14:textId="77777777" w:rsidR="00467CE0" w:rsidRPr="001B061E" w:rsidRDefault="00467CE0" w:rsidP="00467CE0">
      <w:pPr>
        <w:autoSpaceDE w:val="0"/>
        <w:autoSpaceDN w:val="0"/>
        <w:adjustRightInd w:val="0"/>
        <w:jc w:val="both"/>
        <w:rPr>
          <w:rFonts w:ascii="Bookman Old Style" w:hAnsi="Bookman Old Style"/>
          <w:sz w:val="20"/>
          <w:szCs w:val="20"/>
        </w:rPr>
      </w:pPr>
      <w:r w:rsidRPr="001B061E">
        <w:rPr>
          <w:rFonts w:ascii="Bookman Old Style" w:hAnsi="Bookman Old Style"/>
          <w:sz w:val="20"/>
          <w:szCs w:val="20"/>
        </w:rPr>
        <w:t>h) regularidade perante a Justiça do Trabalho;</w:t>
      </w:r>
    </w:p>
    <w:p w14:paraId="39FCF104" w14:textId="77777777" w:rsidR="00467CE0" w:rsidRPr="001B061E" w:rsidRDefault="00467CE0" w:rsidP="00467CE0">
      <w:pPr>
        <w:autoSpaceDE w:val="0"/>
        <w:autoSpaceDN w:val="0"/>
        <w:adjustRightInd w:val="0"/>
        <w:jc w:val="both"/>
        <w:rPr>
          <w:rFonts w:ascii="Bookman Old Style" w:hAnsi="Bookman Old Style"/>
          <w:sz w:val="20"/>
          <w:szCs w:val="20"/>
        </w:rPr>
      </w:pPr>
      <w:r w:rsidRPr="001B061E">
        <w:rPr>
          <w:rFonts w:ascii="Bookman Old Style" w:hAnsi="Bookman Old Style"/>
          <w:sz w:val="20"/>
          <w:szCs w:val="20"/>
        </w:rPr>
        <w:t>i) o cumprimento do disposto no inciso XXXIII do art. 7º da Constituição Federal, mediante Declaração devidamente assinada pelo representante legal da empresa.</w:t>
      </w:r>
    </w:p>
    <w:p w14:paraId="37B6FE32" w14:textId="77777777" w:rsidR="00467CE0" w:rsidRPr="001B061E" w:rsidRDefault="00467CE0" w:rsidP="00467CE0">
      <w:pPr>
        <w:autoSpaceDE w:val="0"/>
        <w:autoSpaceDN w:val="0"/>
        <w:adjustRightInd w:val="0"/>
        <w:jc w:val="both"/>
        <w:rPr>
          <w:rFonts w:ascii="Bookman Old Style" w:hAnsi="Bookman Old Style"/>
          <w:sz w:val="20"/>
          <w:szCs w:val="20"/>
        </w:rPr>
      </w:pPr>
      <w:r w:rsidRPr="001B061E">
        <w:rPr>
          <w:rFonts w:ascii="Bookman Old Style" w:hAnsi="Bookman Old Style"/>
          <w:sz w:val="20"/>
          <w:szCs w:val="20"/>
        </w:rPr>
        <w:t>j) o cumprimento do disposto no inciso XVI do art. 92 da Lei Federal 14.133/2021, mediante Declaração devidamente assinada pelo representante legal da empresa.</w:t>
      </w:r>
    </w:p>
    <w:p w14:paraId="1E668E6B" w14:textId="77777777" w:rsidR="00D16B9E" w:rsidRPr="001B061E" w:rsidRDefault="00D16B9E" w:rsidP="00467CE0">
      <w:pPr>
        <w:jc w:val="both"/>
        <w:rPr>
          <w:rFonts w:ascii="Bookman Old Style" w:hAnsi="Bookman Old Style"/>
          <w:b/>
          <w:sz w:val="20"/>
          <w:szCs w:val="20"/>
        </w:rPr>
      </w:pPr>
    </w:p>
    <w:p w14:paraId="4EFC91D2" w14:textId="77777777" w:rsidR="00467CE0" w:rsidRPr="001B061E" w:rsidRDefault="00467CE0" w:rsidP="00467CE0">
      <w:pPr>
        <w:jc w:val="both"/>
        <w:rPr>
          <w:rFonts w:ascii="Bookman Old Style" w:hAnsi="Bookman Old Style"/>
          <w:b/>
          <w:sz w:val="20"/>
          <w:szCs w:val="20"/>
        </w:rPr>
      </w:pPr>
      <w:r w:rsidRPr="001B061E">
        <w:rPr>
          <w:rFonts w:ascii="Bookman Old Style" w:hAnsi="Bookman Old Style"/>
          <w:b/>
          <w:sz w:val="20"/>
          <w:szCs w:val="20"/>
        </w:rPr>
        <w:t>11. FISCAL DE CONTRATO</w:t>
      </w:r>
    </w:p>
    <w:p w14:paraId="4A730F64" w14:textId="77777777" w:rsidR="00D70653" w:rsidRPr="001B061E" w:rsidRDefault="00D70653" w:rsidP="00467CE0">
      <w:pPr>
        <w:jc w:val="both"/>
        <w:rPr>
          <w:rFonts w:ascii="Bookman Old Style" w:hAnsi="Bookman Old Style"/>
          <w:b/>
          <w:sz w:val="20"/>
          <w:szCs w:val="20"/>
        </w:rPr>
      </w:pPr>
    </w:p>
    <w:p w14:paraId="3B22419A" w14:textId="77777777" w:rsidR="00467CE0" w:rsidRPr="001B061E" w:rsidRDefault="00467CE0" w:rsidP="00467CE0">
      <w:pPr>
        <w:ind w:firstLine="567"/>
        <w:jc w:val="both"/>
        <w:rPr>
          <w:rFonts w:ascii="Bookman Old Style" w:hAnsi="Bookman Old Style" w:cs="Arial"/>
          <w:sz w:val="20"/>
          <w:szCs w:val="20"/>
        </w:rPr>
      </w:pPr>
      <w:r w:rsidRPr="001B061E">
        <w:rPr>
          <w:rFonts w:ascii="Bookman Old Style" w:hAnsi="Bookman Old Style" w:cs="Arial"/>
          <w:sz w:val="20"/>
          <w:szCs w:val="20"/>
        </w:rPr>
        <w:t xml:space="preserve">Fica designado como fiscal do presente contrato a Sr. </w:t>
      </w:r>
      <w:r w:rsidRPr="001B061E">
        <w:rPr>
          <w:rFonts w:ascii="Bookman Old Style" w:hAnsi="Bookman Old Style"/>
          <w:sz w:val="20"/>
          <w:szCs w:val="20"/>
        </w:rPr>
        <w:t>Edson Waldir Sanabria CPF nº 890.571.631-87</w:t>
      </w:r>
      <w:r w:rsidRPr="001B061E">
        <w:rPr>
          <w:rFonts w:ascii="Bookman Old Style" w:hAnsi="Bookman Old Style" w:cs="Arial"/>
          <w:sz w:val="20"/>
          <w:szCs w:val="20"/>
        </w:rPr>
        <w:t>.</w:t>
      </w:r>
    </w:p>
    <w:p w14:paraId="2C3B755B" w14:textId="77777777" w:rsidR="00467CE0" w:rsidRPr="001B061E" w:rsidRDefault="00467CE0" w:rsidP="00467CE0">
      <w:pPr>
        <w:jc w:val="both"/>
        <w:rPr>
          <w:rFonts w:ascii="Bookman Old Style" w:hAnsi="Bookman Old Style" w:cs="Arial"/>
          <w:sz w:val="20"/>
          <w:szCs w:val="20"/>
        </w:rPr>
      </w:pPr>
    </w:p>
    <w:p w14:paraId="0011F7AF" w14:textId="77777777" w:rsidR="00467CE0" w:rsidRPr="001B061E" w:rsidRDefault="00467CE0" w:rsidP="00467CE0">
      <w:pPr>
        <w:pStyle w:val="PargrafodaLista"/>
        <w:numPr>
          <w:ilvl w:val="0"/>
          <w:numId w:val="8"/>
        </w:numPr>
        <w:spacing w:after="0" w:line="360" w:lineRule="auto"/>
        <w:ind w:left="426" w:hanging="426"/>
        <w:jc w:val="both"/>
        <w:rPr>
          <w:rFonts w:ascii="Bookman Old Style" w:hAnsi="Bookman Old Style" w:cs="Arial"/>
          <w:b/>
          <w:bCs/>
          <w:sz w:val="20"/>
          <w:szCs w:val="20"/>
        </w:rPr>
      </w:pPr>
      <w:r w:rsidRPr="001B061E">
        <w:rPr>
          <w:rFonts w:ascii="Bookman Old Style" w:hAnsi="Bookman Old Style" w:cs="Arial"/>
          <w:b/>
          <w:bCs/>
          <w:sz w:val="20"/>
          <w:szCs w:val="20"/>
        </w:rPr>
        <w:t xml:space="preserve"> CONSIDERAÇÕES FINAIS</w:t>
      </w:r>
    </w:p>
    <w:p w14:paraId="67FD8027" w14:textId="77777777" w:rsidR="001E1BDD" w:rsidRPr="001B061E" w:rsidRDefault="001E1BDD" w:rsidP="005969A5">
      <w:pPr>
        <w:pStyle w:val="PargrafodaLista"/>
        <w:spacing w:after="0" w:line="240" w:lineRule="auto"/>
        <w:ind w:left="0" w:firstLine="567"/>
        <w:jc w:val="both"/>
        <w:rPr>
          <w:rFonts w:ascii="Bookman Old Style" w:hAnsi="Bookman Old Style" w:cs="Arial"/>
          <w:bCs/>
          <w:sz w:val="20"/>
          <w:szCs w:val="20"/>
        </w:rPr>
      </w:pPr>
      <w:r w:rsidRPr="001B061E">
        <w:rPr>
          <w:rFonts w:ascii="Bookman Old Style" w:hAnsi="Bookman Old Style" w:cs="Arial"/>
          <w:bCs/>
          <w:sz w:val="20"/>
          <w:szCs w:val="20"/>
        </w:rPr>
        <w:t>Correão por conta do fornecedor todas as despesas relacionadas ao fornecimento como, frete, tributos e encargos trabalhistas e previdenciários, bem como qualquer custo relacionado a perfeita entrega.</w:t>
      </w:r>
    </w:p>
    <w:p w14:paraId="032A5860" w14:textId="77777777" w:rsidR="001E1BDD" w:rsidRPr="001B061E" w:rsidRDefault="001E1BDD" w:rsidP="005969A5">
      <w:pPr>
        <w:pStyle w:val="PargrafodaLista"/>
        <w:spacing w:after="0" w:line="240" w:lineRule="auto"/>
        <w:ind w:left="0" w:firstLine="567"/>
        <w:jc w:val="both"/>
        <w:rPr>
          <w:rFonts w:ascii="Bookman Old Style" w:hAnsi="Bookman Old Style" w:cs="Arial"/>
          <w:sz w:val="20"/>
          <w:szCs w:val="20"/>
        </w:rPr>
      </w:pPr>
      <w:r w:rsidRPr="001B061E">
        <w:rPr>
          <w:rFonts w:ascii="Bookman Old Style" w:hAnsi="Bookman Old Style" w:cs="Arial"/>
          <w:sz w:val="20"/>
          <w:szCs w:val="20"/>
        </w:rPr>
        <w:t>As propostas deverão ser entregues, devidamente lacradas, em via expressa e arquivo digital, contendo o valor e a descrição do objeto licitado.</w:t>
      </w:r>
    </w:p>
    <w:p w14:paraId="09B481CE" w14:textId="52EFB11B" w:rsidR="00D70653" w:rsidRPr="001B061E" w:rsidRDefault="001E1BDD" w:rsidP="005969A5">
      <w:pPr>
        <w:pStyle w:val="PargrafodaLista"/>
        <w:autoSpaceDE w:val="0"/>
        <w:autoSpaceDN w:val="0"/>
        <w:adjustRightInd w:val="0"/>
        <w:spacing w:after="0" w:line="240" w:lineRule="auto"/>
        <w:ind w:left="0" w:firstLine="567"/>
        <w:jc w:val="both"/>
        <w:rPr>
          <w:rFonts w:ascii="Bookman Old Style" w:hAnsi="Bookman Old Style"/>
          <w:color w:val="FF0000"/>
          <w:sz w:val="20"/>
          <w:szCs w:val="20"/>
        </w:rPr>
      </w:pPr>
      <w:r w:rsidRPr="001B061E">
        <w:rPr>
          <w:rFonts w:ascii="Bookman Old Style" w:hAnsi="Bookman Old Style"/>
          <w:sz w:val="20"/>
          <w:szCs w:val="20"/>
        </w:rPr>
        <w:t>Os envios de documentação serão recebidas pelo e-mail propostas@portomurtinho.ms.gov.br até às 23h59min. ou entregues mediante protocolo ao setor de Licitações em horário de expediente das 07:30 h ás 11:30 h, das 13:30 h às 17:30h, rua Dr. Corrêa, s/nº Centro</w:t>
      </w:r>
      <w:r w:rsidR="00467CE0" w:rsidRPr="001B061E">
        <w:rPr>
          <w:rFonts w:ascii="Bookman Old Style" w:hAnsi="Bookman Old Style"/>
          <w:sz w:val="20"/>
          <w:szCs w:val="20"/>
        </w:rPr>
        <w:t>.</w:t>
      </w:r>
      <w:bookmarkEnd w:id="0"/>
      <w:bookmarkEnd w:id="1"/>
    </w:p>
    <w:p w14:paraId="06D92C39" w14:textId="77777777" w:rsidR="006641AB" w:rsidRPr="001B061E" w:rsidRDefault="006641AB" w:rsidP="005969A5">
      <w:pPr>
        <w:autoSpaceDE w:val="0"/>
        <w:autoSpaceDN w:val="0"/>
        <w:adjustRightInd w:val="0"/>
        <w:jc w:val="both"/>
        <w:rPr>
          <w:rFonts w:ascii="Bookman Old Style" w:hAnsi="Bookman Old Style"/>
          <w:color w:val="FF0000"/>
          <w:sz w:val="20"/>
          <w:szCs w:val="20"/>
        </w:rPr>
      </w:pPr>
    </w:p>
    <w:p w14:paraId="4D492EC2" w14:textId="7FA94489" w:rsidR="00AF075F" w:rsidRPr="001B061E" w:rsidRDefault="00AF075F" w:rsidP="005969A5">
      <w:pPr>
        <w:shd w:val="clear" w:color="auto" w:fill="FFFFFF" w:themeFill="background1"/>
        <w:rPr>
          <w:rFonts w:ascii="Bookman Old Style" w:hAnsi="Bookman Old Style"/>
          <w:sz w:val="20"/>
          <w:szCs w:val="20"/>
        </w:rPr>
      </w:pPr>
      <w:r w:rsidRPr="001B061E">
        <w:rPr>
          <w:rFonts w:ascii="Bookman Old Style" w:hAnsi="Bookman Old Style"/>
          <w:sz w:val="20"/>
          <w:szCs w:val="20"/>
        </w:rPr>
        <w:t>Porto Mur</w:t>
      </w:r>
      <w:r w:rsidR="001B061E" w:rsidRPr="001B061E">
        <w:rPr>
          <w:rFonts w:ascii="Bookman Old Style" w:hAnsi="Bookman Old Style"/>
          <w:sz w:val="20"/>
          <w:szCs w:val="20"/>
        </w:rPr>
        <w:t>tinho-MS, 11</w:t>
      </w:r>
      <w:r w:rsidR="00F12C40" w:rsidRPr="001B061E">
        <w:rPr>
          <w:rFonts w:ascii="Bookman Old Style" w:hAnsi="Bookman Old Style"/>
          <w:sz w:val="20"/>
          <w:szCs w:val="20"/>
        </w:rPr>
        <w:t xml:space="preserve"> de Fevereiro de 2026</w:t>
      </w:r>
    </w:p>
    <w:p w14:paraId="592091E6" w14:textId="77777777" w:rsidR="00D70653" w:rsidRPr="001B061E" w:rsidRDefault="00D70653" w:rsidP="00D70653">
      <w:pPr>
        <w:autoSpaceDE w:val="0"/>
        <w:autoSpaceDN w:val="0"/>
        <w:adjustRightInd w:val="0"/>
        <w:spacing w:line="360" w:lineRule="auto"/>
        <w:jc w:val="both"/>
        <w:rPr>
          <w:rFonts w:ascii="Bookman Old Style" w:hAnsi="Bookman Old Style"/>
          <w:sz w:val="20"/>
          <w:szCs w:val="20"/>
        </w:rPr>
      </w:pPr>
    </w:p>
    <w:p w14:paraId="65CBB609" w14:textId="77777777" w:rsidR="00F12C40" w:rsidRPr="001B061E" w:rsidRDefault="00F12C40" w:rsidP="00D70653">
      <w:pPr>
        <w:autoSpaceDE w:val="0"/>
        <w:autoSpaceDN w:val="0"/>
        <w:adjustRightInd w:val="0"/>
        <w:spacing w:line="360" w:lineRule="auto"/>
        <w:jc w:val="both"/>
        <w:rPr>
          <w:rFonts w:ascii="Bookman Old Style" w:hAnsi="Bookman Old Style"/>
          <w:sz w:val="20"/>
          <w:szCs w:val="20"/>
        </w:rPr>
      </w:pPr>
    </w:p>
    <w:p w14:paraId="518A0E81" w14:textId="659F1EE5" w:rsidR="00D70653" w:rsidRPr="001B061E" w:rsidRDefault="00120785" w:rsidP="00D70653">
      <w:pPr>
        <w:autoSpaceDE w:val="0"/>
        <w:autoSpaceDN w:val="0"/>
        <w:adjustRightInd w:val="0"/>
        <w:jc w:val="center"/>
        <w:rPr>
          <w:rFonts w:ascii="Bookman Old Style" w:hAnsi="Bookman Old Style"/>
          <w:b/>
          <w:sz w:val="20"/>
          <w:szCs w:val="20"/>
        </w:rPr>
      </w:pPr>
      <w:r w:rsidRPr="001B061E">
        <w:rPr>
          <w:rFonts w:ascii="Bookman Old Style" w:hAnsi="Bookman Old Style"/>
          <w:b/>
          <w:sz w:val="20"/>
          <w:szCs w:val="20"/>
        </w:rPr>
        <w:t>EDSON WALDIR SANABRIA</w:t>
      </w:r>
    </w:p>
    <w:p w14:paraId="385B3E8F" w14:textId="77777777" w:rsidR="00D70653" w:rsidRPr="001B061E" w:rsidRDefault="00D70653" w:rsidP="00D70653">
      <w:pPr>
        <w:autoSpaceDE w:val="0"/>
        <w:autoSpaceDN w:val="0"/>
        <w:adjustRightInd w:val="0"/>
        <w:jc w:val="center"/>
        <w:rPr>
          <w:rFonts w:ascii="Bookman Old Style" w:hAnsi="Bookman Old Style"/>
          <w:sz w:val="20"/>
          <w:szCs w:val="20"/>
        </w:rPr>
      </w:pPr>
      <w:r w:rsidRPr="001B061E">
        <w:rPr>
          <w:rFonts w:ascii="Bookman Old Style" w:hAnsi="Bookman Old Style"/>
          <w:sz w:val="20"/>
          <w:szCs w:val="20"/>
        </w:rPr>
        <w:t>Auxiliar Social</w:t>
      </w:r>
    </w:p>
    <w:p w14:paraId="03C97BE0" w14:textId="77777777" w:rsidR="000F4004" w:rsidRPr="001B061E" w:rsidRDefault="000F4004" w:rsidP="000F4004">
      <w:pPr>
        <w:autoSpaceDE w:val="0"/>
        <w:autoSpaceDN w:val="0"/>
        <w:adjustRightInd w:val="0"/>
        <w:rPr>
          <w:rFonts w:ascii="Bookman Old Style" w:hAnsi="Bookman Old Style"/>
          <w:sz w:val="20"/>
          <w:szCs w:val="20"/>
        </w:rPr>
      </w:pPr>
    </w:p>
    <w:p w14:paraId="53135168" w14:textId="77777777" w:rsidR="00F12C40" w:rsidRPr="001B061E" w:rsidRDefault="00F12C40" w:rsidP="000F4004">
      <w:pPr>
        <w:autoSpaceDE w:val="0"/>
        <w:autoSpaceDN w:val="0"/>
        <w:adjustRightInd w:val="0"/>
        <w:rPr>
          <w:rFonts w:ascii="Bookman Old Style" w:hAnsi="Bookman Old Style"/>
          <w:sz w:val="20"/>
          <w:szCs w:val="20"/>
        </w:rPr>
      </w:pPr>
    </w:p>
    <w:p w14:paraId="6F8DCC4D" w14:textId="77777777" w:rsidR="00120785" w:rsidRPr="001B061E" w:rsidRDefault="00120785" w:rsidP="00D70653">
      <w:pPr>
        <w:autoSpaceDE w:val="0"/>
        <w:autoSpaceDN w:val="0"/>
        <w:adjustRightInd w:val="0"/>
        <w:jc w:val="center"/>
        <w:rPr>
          <w:rFonts w:ascii="Bookman Old Style" w:hAnsi="Bookman Old Style"/>
          <w:sz w:val="20"/>
          <w:szCs w:val="20"/>
        </w:rPr>
      </w:pPr>
    </w:p>
    <w:p w14:paraId="5492F3F8" w14:textId="77777777" w:rsidR="00AA1948" w:rsidRPr="001B061E" w:rsidRDefault="00AA1948" w:rsidP="00AA1948">
      <w:pPr>
        <w:tabs>
          <w:tab w:val="left" w:pos="3420"/>
        </w:tabs>
        <w:jc w:val="center"/>
        <w:rPr>
          <w:rFonts w:ascii="Bookman Old Style" w:hAnsi="Bookman Old Style"/>
          <w:b/>
          <w:sz w:val="20"/>
          <w:szCs w:val="20"/>
        </w:rPr>
      </w:pPr>
      <w:r w:rsidRPr="001B061E">
        <w:rPr>
          <w:rFonts w:ascii="Bookman Old Style" w:hAnsi="Bookman Old Style"/>
          <w:b/>
          <w:sz w:val="20"/>
          <w:szCs w:val="20"/>
        </w:rPr>
        <w:t>MARIA LUCIA BARBOSA RIBEIRO</w:t>
      </w:r>
    </w:p>
    <w:p w14:paraId="24A64757" w14:textId="77777777" w:rsidR="00AA1948" w:rsidRPr="001B061E" w:rsidRDefault="00AA1948" w:rsidP="00AA1948">
      <w:pPr>
        <w:jc w:val="center"/>
        <w:rPr>
          <w:rFonts w:ascii="Bookman Old Style" w:hAnsi="Bookman Old Style"/>
          <w:sz w:val="20"/>
          <w:szCs w:val="20"/>
        </w:rPr>
      </w:pPr>
      <w:r w:rsidRPr="001B061E">
        <w:rPr>
          <w:rFonts w:ascii="Bookman Old Style" w:hAnsi="Bookman Old Style"/>
          <w:sz w:val="20"/>
          <w:szCs w:val="20"/>
        </w:rPr>
        <w:t>Secretária Municipal de Assistência Social, Trabalho e Cidadania</w:t>
      </w:r>
    </w:p>
    <w:p w14:paraId="3AA13CC0" w14:textId="3198F8F1" w:rsidR="009B3671" w:rsidRPr="001B061E" w:rsidRDefault="009B3671" w:rsidP="00AA1948">
      <w:pPr>
        <w:jc w:val="center"/>
        <w:rPr>
          <w:rFonts w:ascii="Bookman Old Style" w:hAnsi="Bookman Old Style"/>
          <w:bCs/>
          <w:sz w:val="20"/>
          <w:szCs w:val="20"/>
        </w:rPr>
      </w:pPr>
    </w:p>
    <w:sectPr w:rsidR="009B3671" w:rsidRPr="001B061E" w:rsidSect="00070434">
      <w:headerReference w:type="even" r:id="rId8"/>
      <w:headerReference w:type="default" r:id="rId9"/>
      <w:footerReference w:type="even" r:id="rId10"/>
      <w:footerReference w:type="default" r:id="rId11"/>
      <w:headerReference w:type="first" r:id="rId12"/>
      <w:footerReference w:type="first" r:id="rId13"/>
      <w:pgSz w:w="11907" w:h="16840" w:code="9"/>
      <w:pgMar w:top="1134"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67E1F" w14:textId="77777777" w:rsidR="0055331A" w:rsidRDefault="0055331A">
      <w:r>
        <w:separator/>
      </w:r>
    </w:p>
  </w:endnote>
  <w:endnote w:type="continuationSeparator" w:id="0">
    <w:p w14:paraId="0E8D408D" w14:textId="77777777" w:rsidR="0055331A" w:rsidRDefault="00553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7185" w14:textId="77777777" w:rsidR="00CA11EB" w:rsidRDefault="00CA11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ADC85" w14:textId="77777777" w:rsidR="00CA11EB" w:rsidRPr="007762C2" w:rsidRDefault="00CA11EB" w:rsidP="009F67CF">
    <w:pPr>
      <w:pStyle w:val="Rodap"/>
      <w:jc w:val="center"/>
      <w:rPr>
        <w:rFonts w:ascii="Cambria" w:hAnsi="Cambria"/>
        <w:b/>
        <w:sz w:val="22"/>
        <w:szCs w:val="22"/>
      </w:rPr>
    </w:pPr>
    <w:r>
      <w:rPr>
        <w:rFonts w:ascii="Cambria" w:hAnsi="Cambria"/>
        <w:b/>
        <w:sz w:val="22"/>
        <w:szCs w:val="22"/>
      </w:rPr>
      <w:t>AVENIDA LARANJEIRAS, 1107</w:t>
    </w:r>
    <w:r w:rsidRPr="007762C2">
      <w:rPr>
        <w:rFonts w:ascii="Cambria" w:hAnsi="Cambria"/>
        <w:b/>
        <w:sz w:val="22"/>
        <w:szCs w:val="22"/>
      </w:rPr>
      <w:t xml:space="preserve"> – CENTRO – PORTO MURTINHO/MS</w:t>
    </w:r>
  </w:p>
  <w:p w14:paraId="544D120E" w14:textId="101A9750" w:rsidR="00CA11EB" w:rsidRPr="009F67CF" w:rsidRDefault="00CA11EB" w:rsidP="009F67CF">
    <w:pPr>
      <w:pStyle w:val="Rodap"/>
      <w:jc w:val="center"/>
    </w:pPr>
    <w:r w:rsidRPr="007762C2">
      <w:rPr>
        <w:rFonts w:ascii="Cambria" w:hAnsi="Cambria"/>
        <w:b/>
        <w:sz w:val="22"/>
        <w:szCs w:val="22"/>
      </w:rPr>
      <w:t>CEP: 7928</w:t>
    </w:r>
    <w:r>
      <w:rPr>
        <w:rFonts w:ascii="Cambria" w:hAnsi="Cambria"/>
        <w:b/>
        <w:sz w:val="22"/>
        <w:szCs w:val="22"/>
      </w:rPr>
      <w:t xml:space="preserve">0-000    </w:t>
    </w:r>
    <w:r w:rsidRPr="007762C2">
      <w:rPr>
        <w:rFonts w:ascii="Cambria" w:hAnsi="Cambria"/>
        <w:b/>
        <w:sz w:val="22"/>
        <w:szCs w:val="22"/>
      </w:rPr>
      <w:t xml:space="preserve">   </w:t>
    </w:r>
    <w:hyperlink r:id="rId1" w:history="1">
      <w:r w:rsidRPr="007762C2">
        <w:rPr>
          <w:rStyle w:val="Hyperlink"/>
          <w:rFonts w:ascii="Cambria" w:hAnsi="Cambria"/>
          <w:b/>
          <w:sz w:val="22"/>
          <w:szCs w:val="22"/>
        </w:rPr>
        <w:t>semas@portomurtinho.ms.gov.br</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13252" w14:textId="77777777" w:rsidR="00CA11EB" w:rsidRDefault="00CA11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F6E70" w14:textId="77777777" w:rsidR="0055331A" w:rsidRDefault="0055331A">
      <w:r>
        <w:separator/>
      </w:r>
    </w:p>
  </w:footnote>
  <w:footnote w:type="continuationSeparator" w:id="0">
    <w:p w14:paraId="0B0DE33D" w14:textId="77777777" w:rsidR="0055331A" w:rsidRDefault="00553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4E329" w14:textId="77777777" w:rsidR="00CA11EB" w:rsidRDefault="00CA11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7B9B0" w14:textId="77777777" w:rsidR="00CA11EB" w:rsidRPr="00861BC4" w:rsidRDefault="00CA11EB" w:rsidP="00070434">
    <w:pPr>
      <w:tabs>
        <w:tab w:val="center" w:pos="4419"/>
        <w:tab w:val="right" w:pos="8838"/>
      </w:tabs>
      <w:rPr>
        <w:b/>
        <w:bCs/>
        <w:color w:val="292929"/>
        <w:sz w:val="20"/>
        <w:szCs w:val="20"/>
      </w:rPr>
    </w:pPr>
    <w:r w:rsidRPr="00861BC4">
      <w:rPr>
        <w:noProof/>
        <w:sz w:val="20"/>
        <w:szCs w:val="20"/>
      </w:rPr>
      <w:drawing>
        <wp:anchor distT="0" distB="0" distL="114300" distR="114300" simplePos="0" relativeHeight="251660288" behindDoc="0" locked="0" layoutInCell="1" allowOverlap="1" wp14:anchorId="5A2E4094" wp14:editId="3B7052FF">
          <wp:simplePos x="0" y="0"/>
          <wp:positionH relativeFrom="column">
            <wp:posOffset>-203835</wp:posOffset>
          </wp:positionH>
          <wp:positionV relativeFrom="paragraph">
            <wp:posOffset>163195</wp:posOffset>
          </wp:positionV>
          <wp:extent cx="734695" cy="59055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8B8F13" w14:textId="77777777" w:rsidR="00CA11EB" w:rsidRPr="00861BC4" w:rsidRDefault="00CA11EB" w:rsidP="00070434">
    <w:pPr>
      <w:tabs>
        <w:tab w:val="center" w:pos="4419"/>
        <w:tab w:val="right" w:pos="8838"/>
      </w:tabs>
      <w:jc w:val="center"/>
      <w:rPr>
        <w:rFonts w:ascii="Arial" w:hAnsi="Arial" w:cs="Arial"/>
        <w:b/>
      </w:rPr>
    </w:pPr>
    <w:r w:rsidRPr="00861BC4">
      <w:rPr>
        <w:noProof/>
        <w:sz w:val="20"/>
        <w:szCs w:val="20"/>
      </w:rPr>
      <w:drawing>
        <wp:anchor distT="0" distB="0" distL="114300" distR="114300" simplePos="0" relativeHeight="251659264" behindDoc="0" locked="0" layoutInCell="1" allowOverlap="1" wp14:anchorId="5F2CC352" wp14:editId="534E13F4">
          <wp:simplePos x="0" y="0"/>
          <wp:positionH relativeFrom="column">
            <wp:posOffset>5650230</wp:posOffset>
          </wp:positionH>
          <wp:positionV relativeFrom="paragraph">
            <wp:posOffset>22860</wp:posOffset>
          </wp:positionV>
          <wp:extent cx="571500" cy="571500"/>
          <wp:effectExtent l="0" t="0" r="0" b="0"/>
          <wp:wrapNone/>
          <wp:docPr id="8" name="Imagem 8"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FC8260" w14:textId="77777777" w:rsidR="00CA11EB" w:rsidRPr="001D31A5" w:rsidRDefault="00CA11EB" w:rsidP="00070434">
    <w:pPr>
      <w:tabs>
        <w:tab w:val="center" w:pos="4419"/>
        <w:tab w:val="right" w:pos="8838"/>
      </w:tabs>
      <w:jc w:val="center"/>
      <w:rPr>
        <w:rFonts w:ascii="Bookman Old Style" w:hAnsi="Bookman Old Style" w:cs="Arial"/>
        <w:b/>
        <w:sz w:val="20"/>
        <w:szCs w:val="20"/>
      </w:rPr>
    </w:pPr>
    <w:r w:rsidRPr="001D31A5">
      <w:rPr>
        <w:rFonts w:ascii="Bookman Old Style" w:hAnsi="Bookman Old Style" w:cs="Arial"/>
        <w:b/>
        <w:sz w:val="20"/>
        <w:szCs w:val="20"/>
      </w:rPr>
      <w:t>ESTADO DE MATO GROSSO DO SUL</w:t>
    </w:r>
  </w:p>
  <w:p w14:paraId="3C2278BD" w14:textId="77777777" w:rsidR="00CA11EB" w:rsidRPr="001D31A5" w:rsidRDefault="00CA11EB" w:rsidP="00070434">
    <w:pPr>
      <w:tabs>
        <w:tab w:val="center" w:pos="4419"/>
        <w:tab w:val="right" w:pos="8838"/>
      </w:tabs>
      <w:jc w:val="center"/>
      <w:rPr>
        <w:rFonts w:ascii="Bookman Old Style" w:hAnsi="Bookman Old Style" w:cs="Arial"/>
        <w:b/>
        <w:sz w:val="20"/>
        <w:szCs w:val="20"/>
      </w:rPr>
    </w:pPr>
    <w:r w:rsidRPr="001D31A5">
      <w:rPr>
        <w:rFonts w:ascii="Bookman Old Style" w:hAnsi="Bookman Old Style" w:cs="Arial"/>
        <w:b/>
        <w:sz w:val="20"/>
        <w:szCs w:val="20"/>
      </w:rPr>
      <w:t>PREFEITURA MUNICIPAL DE PORTO MURTINHO</w:t>
    </w:r>
  </w:p>
  <w:p w14:paraId="117EB8AA" w14:textId="77777777" w:rsidR="00CA11EB" w:rsidRPr="001D31A5" w:rsidRDefault="00CA11EB" w:rsidP="00070434">
    <w:pPr>
      <w:tabs>
        <w:tab w:val="center" w:pos="4419"/>
        <w:tab w:val="right" w:pos="8838"/>
      </w:tabs>
      <w:jc w:val="center"/>
      <w:rPr>
        <w:rFonts w:ascii="Bookman Old Style" w:hAnsi="Bookman Old Style" w:cs="Arial"/>
        <w:b/>
        <w:sz w:val="20"/>
        <w:szCs w:val="20"/>
      </w:rPr>
    </w:pPr>
    <w:r w:rsidRPr="001D31A5">
      <w:rPr>
        <w:rFonts w:ascii="Bookman Old Style" w:hAnsi="Bookman Old Style" w:cs="Arial"/>
        <w:b/>
        <w:sz w:val="20"/>
        <w:szCs w:val="20"/>
      </w:rPr>
      <w:t>SECRETARIA MUNICIPAL DE ASSISTÊNCIA SOCIAL TRABALHO E CIDAD</w:t>
    </w:r>
    <w:r>
      <w:rPr>
        <w:rFonts w:ascii="Bookman Old Style" w:hAnsi="Bookman Old Style" w:cs="Arial"/>
        <w:b/>
        <w:sz w:val="20"/>
        <w:szCs w:val="20"/>
      </w:rPr>
      <w:t>ANIA</w:t>
    </w:r>
  </w:p>
  <w:p w14:paraId="457F089B" w14:textId="77777777" w:rsidR="00CA11EB" w:rsidRDefault="00CA11E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5FD5C" w14:textId="77777777" w:rsidR="00CA11EB" w:rsidRDefault="00CA11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C2B1C"/>
    <w:multiLevelType w:val="multilevel"/>
    <w:tmpl w:val="3BD81A1A"/>
    <w:lvl w:ilvl="0">
      <w:start w:val="6"/>
      <w:numFmt w:val="decimal"/>
      <w:lvlText w:val="%1"/>
      <w:lvlJc w:val="left"/>
      <w:pPr>
        <w:ind w:left="375" w:hanging="375"/>
      </w:pPr>
      <w:rPr>
        <w:rFonts w:hint="default"/>
      </w:rPr>
    </w:lvl>
    <w:lvl w:ilvl="1">
      <w:start w:val="7"/>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 w15:restartNumberingAfterBreak="0">
    <w:nsid w:val="1BC76250"/>
    <w:multiLevelType w:val="hybridMultilevel"/>
    <w:tmpl w:val="9272836E"/>
    <w:lvl w:ilvl="0" w:tplc="59FEF488">
      <w:start w:val="55"/>
      <w:numFmt w:val="bullet"/>
      <w:lvlText w:val=""/>
      <w:lvlJc w:val="left"/>
      <w:pPr>
        <w:ind w:left="720" w:hanging="360"/>
      </w:pPr>
      <w:rPr>
        <w:rFonts w:ascii="Symbol" w:eastAsia="Times New Roman" w:hAnsi="Symbol" w:cs="Times New Roman"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D5C100D"/>
    <w:multiLevelType w:val="multilevel"/>
    <w:tmpl w:val="A06A9C6C"/>
    <w:lvl w:ilvl="0">
      <w:start w:val="1"/>
      <w:numFmt w:val="decimal"/>
      <w:pStyle w:val="Nivel1"/>
      <w:lvlText w:val="%1."/>
      <w:lvlJc w:val="left"/>
      <w:pPr>
        <w:ind w:left="360" w:hanging="360"/>
      </w:pPr>
      <w:rPr>
        <w:rFonts w:hint="default"/>
        <w:b/>
        <w:color w:val="auto"/>
      </w:rPr>
    </w:lvl>
    <w:lvl w:ilvl="1">
      <w:start w:val="4"/>
      <w:numFmt w:val="decimal"/>
      <w:lvlText w:val="%1.%2."/>
      <w:lvlJc w:val="left"/>
      <w:pPr>
        <w:ind w:left="1283" w:hanging="432"/>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4D0AE1"/>
    <w:multiLevelType w:val="hybridMultilevel"/>
    <w:tmpl w:val="8BC471E2"/>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9805C50"/>
    <w:multiLevelType w:val="multilevel"/>
    <w:tmpl w:val="3BCAFDBC"/>
    <w:lvl w:ilvl="0">
      <w:start w:val="12"/>
      <w:numFmt w:val="decimal"/>
      <w:lvlText w:val="%1."/>
      <w:lvlJc w:val="left"/>
      <w:pPr>
        <w:ind w:left="720" w:hanging="360"/>
      </w:pPr>
      <w:rPr>
        <w:rFonts w:hint="default"/>
      </w:rPr>
    </w:lvl>
    <w:lvl w:ilvl="1">
      <w:start w:val="1"/>
      <w:numFmt w:val="decimal"/>
      <w:isLgl/>
      <w:lvlText w:val="%1.%2"/>
      <w:lvlJc w:val="left"/>
      <w:pPr>
        <w:ind w:left="854" w:hanging="570"/>
      </w:pPr>
      <w:rPr>
        <w:rFonts w:hint="default"/>
        <w:b w:val="0"/>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3B323A00"/>
    <w:multiLevelType w:val="hybridMultilevel"/>
    <w:tmpl w:val="CB24A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3DA32DF"/>
    <w:multiLevelType w:val="multilevel"/>
    <w:tmpl w:val="C64CE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4E5309"/>
    <w:multiLevelType w:val="multilevel"/>
    <w:tmpl w:val="DD84CC5A"/>
    <w:lvl w:ilvl="0">
      <w:start w:val="7"/>
      <w:numFmt w:val="decimal"/>
      <w:lvlText w:val="%1"/>
      <w:lvlJc w:val="left"/>
      <w:pPr>
        <w:ind w:left="360" w:hanging="360"/>
      </w:pPr>
      <w:rPr>
        <w:rFonts w:hint="default"/>
        <w:color w:val="auto"/>
        <w:sz w:val="20"/>
      </w:rPr>
    </w:lvl>
    <w:lvl w:ilvl="1">
      <w:start w:val="6"/>
      <w:numFmt w:val="decimal"/>
      <w:lvlText w:val="%1.%2"/>
      <w:lvlJc w:val="left"/>
      <w:pPr>
        <w:ind w:left="1080" w:hanging="360"/>
      </w:pPr>
      <w:rPr>
        <w:rFonts w:hint="default"/>
        <w:color w:val="auto"/>
        <w:sz w:val="24"/>
        <w:szCs w:val="24"/>
      </w:rPr>
    </w:lvl>
    <w:lvl w:ilvl="2">
      <w:start w:val="1"/>
      <w:numFmt w:val="decimal"/>
      <w:lvlText w:val="%1.%2.%3"/>
      <w:lvlJc w:val="left"/>
      <w:pPr>
        <w:ind w:left="2160" w:hanging="720"/>
      </w:pPr>
      <w:rPr>
        <w:rFonts w:hint="default"/>
        <w:color w:val="auto"/>
        <w:sz w:val="20"/>
      </w:rPr>
    </w:lvl>
    <w:lvl w:ilvl="3">
      <w:start w:val="1"/>
      <w:numFmt w:val="decimal"/>
      <w:lvlText w:val="%1.%2.%3.%4"/>
      <w:lvlJc w:val="left"/>
      <w:pPr>
        <w:ind w:left="2880" w:hanging="720"/>
      </w:pPr>
      <w:rPr>
        <w:rFonts w:hint="default"/>
        <w:color w:val="auto"/>
        <w:sz w:val="20"/>
      </w:rPr>
    </w:lvl>
    <w:lvl w:ilvl="4">
      <w:start w:val="1"/>
      <w:numFmt w:val="decimal"/>
      <w:lvlText w:val="%1.%2.%3.%4.%5"/>
      <w:lvlJc w:val="left"/>
      <w:pPr>
        <w:ind w:left="3960" w:hanging="1080"/>
      </w:pPr>
      <w:rPr>
        <w:rFonts w:hint="default"/>
        <w:color w:val="auto"/>
        <w:sz w:val="20"/>
      </w:rPr>
    </w:lvl>
    <w:lvl w:ilvl="5">
      <w:start w:val="1"/>
      <w:numFmt w:val="decimal"/>
      <w:lvlText w:val="%1.%2.%3.%4.%5.%6"/>
      <w:lvlJc w:val="left"/>
      <w:pPr>
        <w:ind w:left="4680" w:hanging="1080"/>
      </w:pPr>
      <w:rPr>
        <w:rFonts w:hint="default"/>
        <w:color w:val="auto"/>
        <w:sz w:val="20"/>
      </w:rPr>
    </w:lvl>
    <w:lvl w:ilvl="6">
      <w:start w:val="1"/>
      <w:numFmt w:val="decimal"/>
      <w:lvlText w:val="%1.%2.%3.%4.%5.%6.%7"/>
      <w:lvlJc w:val="left"/>
      <w:pPr>
        <w:ind w:left="5760" w:hanging="1440"/>
      </w:pPr>
      <w:rPr>
        <w:rFonts w:hint="default"/>
        <w:color w:val="auto"/>
        <w:sz w:val="20"/>
      </w:rPr>
    </w:lvl>
    <w:lvl w:ilvl="7">
      <w:start w:val="1"/>
      <w:numFmt w:val="decimal"/>
      <w:lvlText w:val="%1.%2.%3.%4.%5.%6.%7.%8"/>
      <w:lvlJc w:val="left"/>
      <w:pPr>
        <w:ind w:left="6480" w:hanging="1440"/>
      </w:pPr>
      <w:rPr>
        <w:rFonts w:hint="default"/>
        <w:color w:val="auto"/>
        <w:sz w:val="20"/>
      </w:rPr>
    </w:lvl>
    <w:lvl w:ilvl="8">
      <w:start w:val="1"/>
      <w:numFmt w:val="decimal"/>
      <w:lvlText w:val="%1.%2.%3.%4.%5.%6.%7.%8.%9"/>
      <w:lvlJc w:val="left"/>
      <w:pPr>
        <w:ind w:left="7560" w:hanging="1800"/>
      </w:pPr>
      <w:rPr>
        <w:rFonts w:hint="default"/>
        <w:color w:val="auto"/>
        <w:sz w:val="20"/>
      </w:rPr>
    </w:lvl>
  </w:abstractNum>
  <w:abstractNum w:abstractNumId="8" w15:restartNumberingAfterBreak="0">
    <w:nsid w:val="48790482"/>
    <w:multiLevelType w:val="hybridMultilevel"/>
    <w:tmpl w:val="4C7C896A"/>
    <w:lvl w:ilvl="0" w:tplc="EFE01BAC">
      <w:start w:val="1"/>
      <w:numFmt w:val="decimal"/>
      <w:lvlText w:val="%1."/>
      <w:lvlJc w:val="left"/>
      <w:pPr>
        <w:ind w:left="360" w:hanging="360"/>
      </w:pPr>
      <w:rPr>
        <w:b/>
        <w:bCs/>
      </w:rPr>
    </w:lvl>
    <w:lvl w:ilvl="1" w:tplc="04160019">
      <w:start w:val="1"/>
      <w:numFmt w:val="lowerLetter"/>
      <w:lvlText w:val="%2."/>
      <w:lvlJc w:val="left"/>
      <w:pPr>
        <w:ind w:left="1156" w:hanging="360"/>
      </w:pPr>
    </w:lvl>
    <w:lvl w:ilvl="2" w:tplc="0416001B">
      <w:start w:val="1"/>
      <w:numFmt w:val="lowerRoman"/>
      <w:lvlText w:val="%3."/>
      <w:lvlJc w:val="right"/>
      <w:pPr>
        <w:ind w:left="1876" w:hanging="180"/>
      </w:pPr>
    </w:lvl>
    <w:lvl w:ilvl="3" w:tplc="0416000F">
      <w:start w:val="1"/>
      <w:numFmt w:val="decimal"/>
      <w:lvlText w:val="%4."/>
      <w:lvlJc w:val="left"/>
      <w:pPr>
        <w:ind w:left="2596" w:hanging="360"/>
      </w:pPr>
    </w:lvl>
    <w:lvl w:ilvl="4" w:tplc="04160019">
      <w:start w:val="1"/>
      <w:numFmt w:val="lowerLetter"/>
      <w:lvlText w:val="%5."/>
      <w:lvlJc w:val="left"/>
      <w:pPr>
        <w:ind w:left="3316" w:hanging="360"/>
      </w:pPr>
    </w:lvl>
    <w:lvl w:ilvl="5" w:tplc="0416001B">
      <w:start w:val="1"/>
      <w:numFmt w:val="lowerRoman"/>
      <w:lvlText w:val="%6."/>
      <w:lvlJc w:val="right"/>
      <w:pPr>
        <w:ind w:left="4036" w:hanging="180"/>
      </w:pPr>
    </w:lvl>
    <w:lvl w:ilvl="6" w:tplc="0416000F">
      <w:start w:val="1"/>
      <w:numFmt w:val="decimal"/>
      <w:lvlText w:val="%7."/>
      <w:lvlJc w:val="left"/>
      <w:pPr>
        <w:ind w:left="4756" w:hanging="360"/>
      </w:pPr>
    </w:lvl>
    <w:lvl w:ilvl="7" w:tplc="04160019">
      <w:start w:val="1"/>
      <w:numFmt w:val="lowerLetter"/>
      <w:lvlText w:val="%8."/>
      <w:lvlJc w:val="left"/>
      <w:pPr>
        <w:ind w:left="5476" w:hanging="360"/>
      </w:pPr>
    </w:lvl>
    <w:lvl w:ilvl="8" w:tplc="0416001B">
      <w:start w:val="1"/>
      <w:numFmt w:val="lowerRoman"/>
      <w:lvlText w:val="%9."/>
      <w:lvlJc w:val="right"/>
      <w:pPr>
        <w:ind w:left="6196" w:hanging="180"/>
      </w:pPr>
    </w:lvl>
  </w:abstractNum>
  <w:abstractNum w:abstractNumId="9" w15:restartNumberingAfterBreak="0">
    <w:nsid w:val="49242558"/>
    <w:multiLevelType w:val="multilevel"/>
    <w:tmpl w:val="D9761ADA"/>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49661094"/>
    <w:multiLevelType w:val="hybridMultilevel"/>
    <w:tmpl w:val="51AA605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48A1919"/>
    <w:multiLevelType w:val="hybridMultilevel"/>
    <w:tmpl w:val="8F842998"/>
    <w:lvl w:ilvl="0" w:tplc="CFA80D60">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FFD65DE"/>
    <w:multiLevelType w:val="multilevel"/>
    <w:tmpl w:val="8D709678"/>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457450821">
    <w:abstractNumId w:val="2"/>
  </w:num>
  <w:num w:numId="2" w16cid:durableId="2081713455">
    <w:abstractNumId w:val="5"/>
  </w:num>
  <w:num w:numId="3" w16cid:durableId="805582062">
    <w:abstractNumId w:val="7"/>
  </w:num>
  <w:num w:numId="4" w16cid:durableId="579681977">
    <w:abstractNumId w:val="9"/>
  </w:num>
  <w:num w:numId="5" w16cid:durableId="394209242">
    <w:abstractNumId w:val="12"/>
  </w:num>
  <w:num w:numId="6" w16cid:durableId="732048627">
    <w:abstractNumId w:val="0"/>
  </w:num>
  <w:num w:numId="7" w16cid:durableId="224729621">
    <w:abstractNumId w:val="3"/>
  </w:num>
  <w:num w:numId="8" w16cid:durableId="2004237864">
    <w:abstractNumId w:val="4"/>
  </w:num>
  <w:num w:numId="9" w16cid:durableId="2139912328">
    <w:abstractNumId w:val="10"/>
  </w:num>
  <w:num w:numId="10" w16cid:durableId="1590918457">
    <w:abstractNumId w:val="1"/>
  </w:num>
  <w:num w:numId="11" w16cid:durableId="376396337">
    <w:abstractNumId w:val="8"/>
  </w:num>
  <w:num w:numId="12" w16cid:durableId="1905292171">
    <w:abstractNumId w:val="11"/>
  </w:num>
  <w:num w:numId="13" w16cid:durableId="14760278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CE0"/>
    <w:rsid w:val="000022D7"/>
    <w:rsid w:val="00005830"/>
    <w:rsid w:val="000077D4"/>
    <w:rsid w:val="0003019D"/>
    <w:rsid w:val="00032E66"/>
    <w:rsid w:val="00033E4E"/>
    <w:rsid w:val="00046C54"/>
    <w:rsid w:val="0005724F"/>
    <w:rsid w:val="00065F1A"/>
    <w:rsid w:val="00070434"/>
    <w:rsid w:val="000755A2"/>
    <w:rsid w:val="00084E04"/>
    <w:rsid w:val="00085232"/>
    <w:rsid w:val="000A4DD3"/>
    <w:rsid w:val="000A572E"/>
    <w:rsid w:val="000B6684"/>
    <w:rsid w:val="000C7168"/>
    <w:rsid w:val="000D217A"/>
    <w:rsid w:val="000E20A2"/>
    <w:rsid w:val="000F4004"/>
    <w:rsid w:val="00114F36"/>
    <w:rsid w:val="001150E0"/>
    <w:rsid w:val="0011748B"/>
    <w:rsid w:val="00120785"/>
    <w:rsid w:val="00144CF3"/>
    <w:rsid w:val="00147379"/>
    <w:rsid w:val="0017135C"/>
    <w:rsid w:val="00183FD6"/>
    <w:rsid w:val="001938AC"/>
    <w:rsid w:val="001A5767"/>
    <w:rsid w:val="001B061E"/>
    <w:rsid w:val="001B1552"/>
    <w:rsid w:val="001C3D8A"/>
    <w:rsid w:val="001D41F2"/>
    <w:rsid w:val="001D5CD6"/>
    <w:rsid w:val="001E1BDD"/>
    <w:rsid w:val="001E2492"/>
    <w:rsid w:val="00212C22"/>
    <w:rsid w:val="00217B03"/>
    <w:rsid w:val="00223A76"/>
    <w:rsid w:val="00224324"/>
    <w:rsid w:val="00254486"/>
    <w:rsid w:val="00265648"/>
    <w:rsid w:val="00267FC4"/>
    <w:rsid w:val="002A0E36"/>
    <w:rsid w:val="002A34EF"/>
    <w:rsid w:val="002E2500"/>
    <w:rsid w:val="002E5F4A"/>
    <w:rsid w:val="002E6BCE"/>
    <w:rsid w:val="00311763"/>
    <w:rsid w:val="0033320C"/>
    <w:rsid w:val="003510B0"/>
    <w:rsid w:val="003547CC"/>
    <w:rsid w:val="0035659D"/>
    <w:rsid w:val="0036121C"/>
    <w:rsid w:val="00371879"/>
    <w:rsid w:val="00375296"/>
    <w:rsid w:val="00381078"/>
    <w:rsid w:val="003A4C05"/>
    <w:rsid w:val="003B032F"/>
    <w:rsid w:val="003B4E6E"/>
    <w:rsid w:val="003D6F68"/>
    <w:rsid w:val="003F6C28"/>
    <w:rsid w:val="0040450C"/>
    <w:rsid w:val="0043079D"/>
    <w:rsid w:val="00460AA0"/>
    <w:rsid w:val="0046787F"/>
    <w:rsid w:val="00467CE0"/>
    <w:rsid w:val="00475D14"/>
    <w:rsid w:val="00490DC1"/>
    <w:rsid w:val="0049126A"/>
    <w:rsid w:val="004B2E2F"/>
    <w:rsid w:val="004D36ED"/>
    <w:rsid w:val="004F2312"/>
    <w:rsid w:val="004F31F5"/>
    <w:rsid w:val="0052374C"/>
    <w:rsid w:val="00526EBC"/>
    <w:rsid w:val="00540B35"/>
    <w:rsid w:val="0055331A"/>
    <w:rsid w:val="00553F2D"/>
    <w:rsid w:val="00560BFA"/>
    <w:rsid w:val="005611C6"/>
    <w:rsid w:val="00564445"/>
    <w:rsid w:val="005656F0"/>
    <w:rsid w:val="00571687"/>
    <w:rsid w:val="00581978"/>
    <w:rsid w:val="005969A5"/>
    <w:rsid w:val="00596BDC"/>
    <w:rsid w:val="005C03C9"/>
    <w:rsid w:val="005C26A6"/>
    <w:rsid w:val="005E6856"/>
    <w:rsid w:val="0060207A"/>
    <w:rsid w:val="00607F31"/>
    <w:rsid w:val="00607FA7"/>
    <w:rsid w:val="006101BC"/>
    <w:rsid w:val="00641A46"/>
    <w:rsid w:val="006430E5"/>
    <w:rsid w:val="0065045B"/>
    <w:rsid w:val="006641AB"/>
    <w:rsid w:val="006654EE"/>
    <w:rsid w:val="00666325"/>
    <w:rsid w:val="00674374"/>
    <w:rsid w:val="00682AF5"/>
    <w:rsid w:val="00687206"/>
    <w:rsid w:val="0069158D"/>
    <w:rsid w:val="006948BF"/>
    <w:rsid w:val="00694A74"/>
    <w:rsid w:val="00696C9C"/>
    <w:rsid w:val="006B1EED"/>
    <w:rsid w:val="006D1BCA"/>
    <w:rsid w:val="006F5A3F"/>
    <w:rsid w:val="007030CB"/>
    <w:rsid w:val="007177B7"/>
    <w:rsid w:val="007236F4"/>
    <w:rsid w:val="007349F8"/>
    <w:rsid w:val="007633DE"/>
    <w:rsid w:val="00766939"/>
    <w:rsid w:val="00770A1C"/>
    <w:rsid w:val="007A185F"/>
    <w:rsid w:val="007A61AD"/>
    <w:rsid w:val="007B51D2"/>
    <w:rsid w:val="007B7B78"/>
    <w:rsid w:val="007C11CC"/>
    <w:rsid w:val="007D70C5"/>
    <w:rsid w:val="007E4292"/>
    <w:rsid w:val="007E4EA0"/>
    <w:rsid w:val="007F4BA6"/>
    <w:rsid w:val="007F5683"/>
    <w:rsid w:val="00822BBD"/>
    <w:rsid w:val="008530C0"/>
    <w:rsid w:val="008854AE"/>
    <w:rsid w:val="00892B26"/>
    <w:rsid w:val="008A0549"/>
    <w:rsid w:val="008E31C0"/>
    <w:rsid w:val="00905A4C"/>
    <w:rsid w:val="00917502"/>
    <w:rsid w:val="00935DC7"/>
    <w:rsid w:val="00937319"/>
    <w:rsid w:val="00951887"/>
    <w:rsid w:val="00961CD8"/>
    <w:rsid w:val="00967947"/>
    <w:rsid w:val="00976034"/>
    <w:rsid w:val="009832B3"/>
    <w:rsid w:val="009857F4"/>
    <w:rsid w:val="00990C33"/>
    <w:rsid w:val="009A1688"/>
    <w:rsid w:val="009B2B39"/>
    <w:rsid w:val="009B3671"/>
    <w:rsid w:val="009B5DBB"/>
    <w:rsid w:val="009C00F8"/>
    <w:rsid w:val="009C0BCC"/>
    <w:rsid w:val="009D5019"/>
    <w:rsid w:val="009D6AD1"/>
    <w:rsid w:val="009D7850"/>
    <w:rsid w:val="009E1D54"/>
    <w:rsid w:val="009F3C54"/>
    <w:rsid w:val="009F67CF"/>
    <w:rsid w:val="009F6D8C"/>
    <w:rsid w:val="00A018C1"/>
    <w:rsid w:val="00A01B0E"/>
    <w:rsid w:val="00A1485B"/>
    <w:rsid w:val="00A2399A"/>
    <w:rsid w:val="00A7008E"/>
    <w:rsid w:val="00A97D30"/>
    <w:rsid w:val="00AA1948"/>
    <w:rsid w:val="00AB1CC4"/>
    <w:rsid w:val="00AB6C75"/>
    <w:rsid w:val="00AC5E4E"/>
    <w:rsid w:val="00AC7173"/>
    <w:rsid w:val="00AE6F06"/>
    <w:rsid w:val="00AF075F"/>
    <w:rsid w:val="00AF2D83"/>
    <w:rsid w:val="00B13287"/>
    <w:rsid w:val="00B15BD8"/>
    <w:rsid w:val="00B21565"/>
    <w:rsid w:val="00B57439"/>
    <w:rsid w:val="00B61EE8"/>
    <w:rsid w:val="00B70A18"/>
    <w:rsid w:val="00B72110"/>
    <w:rsid w:val="00BA3123"/>
    <w:rsid w:val="00BA5DFF"/>
    <w:rsid w:val="00BA6BD0"/>
    <w:rsid w:val="00BC29F6"/>
    <w:rsid w:val="00BD4CE3"/>
    <w:rsid w:val="00BE2B7D"/>
    <w:rsid w:val="00C13F5C"/>
    <w:rsid w:val="00C14C1A"/>
    <w:rsid w:val="00C16D8C"/>
    <w:rsid w:val="00C324C4"/>
    <w:rsid w:val="00C475B7"/>
    <w:rsid w:val="00C47A00"/>
    <w:rsid w:val="00C538E9"/>
    <w:rsid w:val="00C74F61"/>
    <w:rsid w:val="00C75ACD"/>
    <w:rsid w:val="00C81650"/>
    <w:rsid w:val="00C93E08"/>
    <w:rsid w:val="00C94BFD"/>
    <w:rsid w:val="00CA11EB"/>
    <w:rsid w:val="00CA298C"/>
    <w:rsid w:val="00D07907"/>
    <w:rsid w:val="00D1032D"/>
    <w:rsid w:val="00D15114"/>
    <w:rsid w:val="00D16B9E"/>
    <w:rsid w:val="00D3629E"/>
    <w:rsid w:val="00D3778C"/>
    <w:rsid w:val="00D517AF"/>
    <w:rsid w:val="00D546EB"/>
    <w:rsid w:val="00D60796"/>
    <w:rsid w:val="00D62495"/>
    <w:rsid w:val="00D662F2"/>
    <w:rsid w:val="00D70653"/>
    <w:rsid w:val="00D70EDB"/>
    <w:rsid w:val="00D92E82"/>
    <w:rsid w:val="00DB14C1"/>
    <w:rsid w:val="00DB3DDC"/>
    <w:rsid w:val="00DB599A"/>
    <w:rsid w:val="00DC4A00"/>
    <w:rsid w:val="00DE5086"/>
    <w:rsid w:val="00DE6736"/>
    <w:rsid w:val="00DF0360"/>
    <w:rsid w:val="00DF580B"/>
    <w:rsid w:val="00E17012"/>
    <w:rsid w:val="00E23D5A"/>
    <w:rsid w:val="00E33CD3"/>
    <w:rsid w:val="00E34A00"/>
    <w:rsid w:val="00E4537D"/>
    <w:rsid w:val="00E5553C"/>
    <w:rsid w:val="00E67D8E"/>
    <w:rsid w:val="00E95940"/>
    <w:rsid w:val="00EA00F6"/>
    <w:rsid w:val="00EA107D"/>
    <w:rsid w:val="00EA25AF"/>
    <w:rsid w:val="00EB122B"/>
    <w:rsid w:val="00EB3CB9"/>
    <w:rsid w:val="00ED7020"/>
    <w:rsid w:val="00EE5C27"/>
    <w:rsid w:val="00EF45C1"/>
    <w:rsid w:val="00F00427"/>
    <w:rsid w:val="00F05BAE"/>
    <w:rsid w:val="00F076A3"/>
    <w:rsid w:val="00F12C40"/>
    <w:rsid w:val="00F53716"/>
    <w:rsid w:val="00F90410"/>
    <w:rsid w:val="00FA12F3"/>
    <w:rsid w:val="00FC5103"/>
    <w:rsid w:val="00FF75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66E06"/>
  <w15:chartTrackingRefBased/>
  <w15:docId w15:val="{9AE79339-5620-4CE6-8759-CE09211FD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CE0"/>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467CE0"/>
    <w:pPr>
      <w:widowControl w:val="0"/>
      <w:autoSpaceDE w:val="0"/>
      <w:autoSpaceDN w:val="0"/>
      <w:ind w:left="1664"/>
      <w:outlineLvl w:val="0"/>
    </w:pPr>
    <w:rPr>
      <w:b/>
      <w:bCs/>
      <w:sz w:val="22"/>
      <w:szCs w:val="22"/>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67CE0"/>
    <w:rPr>
      <w:rFonts w:ascii="Times New Roman" w:eastAsia="Times New Roman" w:hAnsi="Times New Roman" w:cs="Times New Roman"/>
      <w:b/>
      <w:bCs/>
      <w:lang w:val="en-US"/>
    </w:rPr>
  </w:style>
  <w:style w:type="paragraph" w:styleId="Cabealho">
    <w:name w:val="header"/>
    <w:basedOn w:val="Normal"/>
    <w:link w:val="CabealhoChar"/>
    <w:uiPriority w:val="99"/>
    <w:rsid w:val="00467CE0"/>
    <w:pPr>
      <w:tabs>
        <w:tab w:val="center" w:pos="4419"/>
        <w:tab w:val="right" w:pos="8838"/>
      </w:tabs>
    </w:pPr>
  </w:style>
  <w:style w:type="character" w:customStyle="1" w:styleId="CabealhoChar">
    <w:name w:val="Cabeçalho Char"/>
    <w:basedOn w:val="Fontepargpadro"/>
    <w:link w:val="Cabealho"/>
    <w:uiPriority w:val="99"/>
    <w:rsid w:val="00467CE0"/>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467CE0"/>
    <w:pPr>
      <w:tabs>
        <w:tab w:val="center" w:pos="4419"/>
        <w:tab w:val="right" w:pos="8838"/>
      </w:tabs>
    </w:pPr>
  </w:style>
  <w:style w:type="character" w:customStyle="1" w:styleId="RodapChar">
    <w:name w:val="Rodapé Char"/>
    <w:basedOn w:val="Fontepargpadro"/>
    <w:link w:val="Rodap"/>
    <w:uiPriority w:val="99"/>
    <w:rsid w:val="00467CE0"/>
    <w:rPr>
      <w:rFonts w:ascii="Times New Roman" w:eastAsia="Times New Roman" w:hAnsi="Times New Roman" w:cs="Times New Roman"/>
      <w:sz w:val="24"/>
      <w:szCs w:val="24"/>
      <w:lang w:eastAsia="pt-BR"/>
    </w:rPr>
  </w:style>
  <w:style w:type="character" w:styleId="Hyperlink">
    <w:name w:val="Hyperlink"/>
    <w:uiPriority w:val="99"/>
    <w:unhideWhenUsed/>
    <w:rsid w:val="00467CE0"/>
    <w:rPr>
      <w:color w:val="0563C1"/>
      <w:u w:val="single"/>
    </w:rPr>
  </w:style>
  <w:style w:type="paragraph" w:styleId="Corpodetexto">
    <w:name w:val="Body Text"/>
    <w:basedOn w:val="Normal"/>
    <w:link w:val="CorpodetextoChar"/>
    <w:uiPriority w:val="1"/>
    <w:qFormat/>
    <w:rsid w:val="00467CE0"/>
    <w:pPr>
      <w:widowControl w:val="0"/>
      <w:autoSpaceDE w:val="0"/>
      <w:autoSpaceDN w:val="0"/>
    </w:pPr>
    <w:rPr>
      <w:sz w:val="22"/>
      <w:szCs w:val="22"/>
      <w:lang w:val="en-US" w:eastAsia="en-US"/>
    </w:rPr>
  </w:style>
  <w:style w:type="character" w:customStyle="1" w:styleId="CorpodetextoChar">
    <w:name w:val="Corpo de texto Char"/>
    <w:basedOn w:val="Fontepargpadro"/>
    <w:link w:val="Corpodetexto"/>
    <w:uiPriority w:val="1"/>
    <w:rsid w:val="00467CE0"/>
    <w:rPr>
      <w:rFonts w:ascii="Times New Roman" w:eastAsia="Times New Roman" w:hAnsi="Times New Roman" w:cs="Times New Roman"/>
      <w:lang w:val="en-US"/>
    </w:rPr>
  </w:style>
  <w:style w:type="paragraph" w:styleId="PargrafodaLista">
    <w:name w:val="List Paragraph"/>
    <w:aliases w:val="List I Paragraph"/>
    <w:basedOn w:val="Normal"/>
    <w:link w:val="PargrafodaListaChar"/>
    <w:uiPriority w:val="34"/>
    <w:qFormat/>
    <w:rsid w:val="00467CE0"/>
    <w:pPr>
      <w:spacing w:after="200" w:line="276" w:lineRule="auto"/>
      <w:ind w:left="720"/>
      <w:contextualSpacing/>
    </w:pPr>
    <w:rPr>
      <w:rFonts w:ascii="Calibri" w:eastAsia="Calibri" w:hAnsi="Calibri"/>
      <w:sz w:val="22"/>
      <w:szCs w:val="22"/>
      <w:lang w:eastAsia="en-US"/>
    </w:rPr>
  </w:style>
  <w:style w:type="paragraph" w:customStyle="1" w:styleId="Normal1">
    <w:name w:val="Normal1"/>
    <w:rsid w:val="00467CE0"/>
    <w:pPr>
      <w:spacing w:after="0" w:line="240" w:lineRule="auto"/>
    </w:pPr>
    <w:rPr>
      <w:rFonts w:ascii="Cambria" w:eastAsia="Cambria" w:hAnsi="Cambria" w:cs="Cambria"/>
      <w:sz w:val="24"/>
      <w:szCs w:val="24"/>
      <w:lang w:eastAsia="pt-BR"/>
    </w:rPr>
  </w:style>
  <w:style w:type="table" w:styleId="Tabelacomgrade">
    <w:name w:val="Table Grid"/>
    <w:basedOn w:val="Tabelanormal"/>
    <w:uiPriority w:val="39"/>
    <w:rsid w:val="0046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1Char">
    <w:name w:val="Nivel1 Char"/>
    <w:basedOn w:val="Fontepargpadro"/>
    <w:link w:val="Nivel1"/>
    <w:locked/>
    <w:rsid w:val="00467CE0"/>
    <w:rPr>
      <w:rFonts w:ascii="Arial" w:eastAsiaTheme="majorEastAsia" w:hAnsi="Arial" w:cs="Arial"/>
      <w:b/>
      <w:color w:val="000000"/>
      <w:sz w:val="32"/>
      <w:szCs w:val="32"/>
    </w:rPr>
  </w:style>
  <w:style w:type="paragraph" w:customStyle="1" w:styleId="Nivel1">
    <w:name w:val="Nivel1"/>
    <w:basedOn w:val="Ttulo1"/>
    <w:next w:val="Normal"/>
    <w:link w:val="Nivel1Char"/>
    <w:qFormat/>
    <w:rsid w:val="00467CE0"/>
    <w:pPr>
      <w:keepNext/>
      <w:keepLines/>
      <w:widowControl/>
      <w:numPr>
        <w:numId w:val="1"/>
      </w:numPr>
      <w:autoSpaceDE/>
      <w:autoSpaceDN/>
      <w:spacing w:before="480" w:after="120" w:line="276" w:lineRule="auto"/>
      <w:jc w:val="both"/>
    </w:pPr>
    <w:rPr>
      <w:rFonts w:ascii="Arial" w:eastAsiaTheme="majorEastAsia" w:hAnsi="Arial" w:cs="Arial"/>
      <w:bCs w:val="0"/>
      <w:color w:val="000000"/>
      <w:sz w:val="32"/>
      <w:szCs w:val="32"/>
      <w:lang w:val="pt-BR"/>
    </w:rPr>
  </w:style>
  <w:style w:type="character" w:styleId="Refdecomentrio">
    <w:name w:val="annotation reference"/>
    <w:basedOn w:val="Fontepargpadro"/>
    <w:uiPriority w:val="99"/>
    <w:unhideWhenUsed/>
    <w:qFormat/>
    <w:rsid w:val="00467CE0"/>
    <w:rPr>
      <w:sz w:val="16"/>
      <w:szCs w:val="16"/>
    </w:rPr>
  </w:style>
  <w:style w:type="paragraph" w:styleId="Textodecomentrio">
    <w:name w:val="annotation text"/>
    <w:basedOn w:val="Normal"/>
    <w:link w:val="TextodecomentrioChar"/>
    <w:uiPriority w:val="99"/>
    <w:unhideWhenUsed/>
    <w:qFormat/>
    <w:rsid w:val="00467CE0"/>
    <w:pPr>
      <w:spacing w:after="160"/>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rsid w:val="00467CE0"/>
    <w:rPr>
      <w:sz w:val="20"/>
      <w:szCs w:val="20"/>
    </w:rPr>
  </w:style>
  <w:style w:type="character" w:customStyle="1" w:styleId="Nivel2Char">
    <w:name w:val="Nivel 2 Char"/>
    <w:basedOn w:val="Fontepargpadro"/>
    <w:link w:val="Nivel2"/>
    <w:locked/>
    <w:rsid w:val="00467CE0"/>
    <w:rPr>
      <w:rFonts w:ascii="Arial" w:hAnsi="Arial" w:cs="Arial"/>
      <w:color w:val="000000"/>
    </w:rPr>
  </w:style>
  <w:style w:type="paragraph" w:customStyle="1" w:styleId="Nivel2">
    <w:name w:val="Nivel 2"/>
    <w:basedOn w:val="Normal"/>
    <w:link w:val="Nivel2Char"/>
    <w:qFormat/>
    <w:rsid w:val="00467CE0"/>
    <w:pPr>
      <w:spacing w:before="120" w:after="120" w:line="276" w:lineRule="auto"/>
      <w:jc w:val="both"/>
    </w:pPr>
    <w:rPr>
      <w:rFonts w:ascii="Arial" w:eastAsiaTheme="minorHAnsi" w:hAnsi="Arial" w:cs="Arial"/>
      <w:color w:val="000000"/>
      <w:sz w:val="22"/>
      <w:szCs w:val="22"/>
      <w:lang w:eastAsia="en-US"/>
    </w:rPr>
  </w:style>
  <w:style w:type="character" w:customStyle="1" w:styleId="PargrafodaListaChar">
    <w:name w:val="Parágrafo da Lista Char"/>
    <w:aliases w:val="List I Paragraph Char"/>
    <w:link w:val="PargrafodaLista"/>
    <w:uiPriority w:val="34"/>
    <w:locked/>
    <w:rsid w:val="00467CE0"/>
    <w:rPr>
      <w:rFonts w:ascii="Calibri" w:eastAsia="Calibri" w:hAnsi="Calibri" w:cs="Times New Roman"/>
    </w:rPr>
  </w:style>
  <w:style w:type="paragraph" w:styleId="Textodebalo">
    <w:name w:val="Balloon Text"/>
    <w:basedOn w:val="Normal"/>
    <w:link w:val="TextodebaloChar"/>
    <w:uiPriority w:val="99"/>
    <w:semiHidden/>
    <w:unhideWhenUsed/>
    <w:rsid w:val="00467CE0"/>
    <w:rPr>
      <w:rFonts w:ascii="Segoe UI" w:hAnsi="Segoe UI" w:cs="Segoe UI"/>
      <w:sz w:val="18"/>
      <w:szCs w:val="18"/>
    </w:rPr>
  </w:style>
  <w:style w:type="character" w:customStyle="1" w:styleId="TextodebaloChar">
    <w:name w:val="Texto de balão Char"/>
    <w:basedOn w:val="Fontepargpadro"/>
    <w:link w:val="Textodebalo"/>
    <w:uiPriority w:val="99"/>
    <w:semiHidden/>
    <w:rsid w:val="00467CE0"/>
    <w:rPr>
      <w:rFonts w:ascii="Segoe UI" w:eastAsia="Times New Roman" w:hAnsi="Segoe UI" w:cs="Segoe UI"/>
      <w:sz w:val="18"/>
      <w:szCs w:val="18"/>
      <w:lang w:eastAsia="pt-BR"/>
    </w:rPr>
  </w:style>
  <w:style w:type="paragraph" w:styleId="Assuntodocomentrio">
    <w:name w:val="annotation subject"/>
    <w:basedOn w:val="Textodecomentrio"/>
    <w:next w:val="Textodecomentrio"/>
    <w:link w:val="AssuntodocomentrioChar"/>
    <w:uiPriority w:val="99"/>
    <w:semiHidden/>
    <w:unhideWhenUsed/>
    <w:rsid w:val="00467CE0"/>
    <w:pPr>
      <w:spacing w:after="0"/>
    </w:pPr>
    <w:rPr>
      <w:rFonts w:ascii="Times New Roman" w:eastAsia="Times New Roman" w:hAnsi="Times New Roman" w:cs="Times New Roman"/>
      <w:b/>
      <w:bCs/>
      <w:lang w:eastAsia="pt-BR"/>
    </w:rPr>
  </w:style>
  <w:style w:type="character" w:customStyle="1" w:styleId="AssuntodocomentrioChar">
    <w:name w:val="Assunto do comentário Char"/>
    <w:basedOn w:val="TextodecomentrioChar"/>
    <w:link w:val="Assuntodocomentrio"/>
    <w:uiPriority w:val="99"/>
    <w:semiHidden/>
    <w:rsid w:val="00467CE0"/>
    <w:rPr>
      <w:rFonts w:ascii="Times New Roman" w:eastAsia="Times New Roman" w:hAnsi="Times New Roman" w:cs="Times New Roman"/>
      <w:b/>
      <w:bCs/>
      <w:sz w:val="20"/>
      <w:szCs w:val="20"/>
      <w:lang w:eastAsia="pt-BR"/>
    </w:rPr>
  </w:style>
  <w:style w:type="character" w:styleId="Forte">
    <w:name w:val="Strong"/>
    <w:basedOn w:val="Fontepargpadro"/>
    <w:uiPriority w:val="22"/>
    <w:qFormat/>
    <w:rsid w:val="008854AE"/>
    <w:rPr>
      <w:b/>
      <w:bCs/>
    </w:rPr>
  </w:style>
  <w:style w:type="paragraph" w:styleId="NormalWeb">
    <w:name w:val="Normal (Web)"/>
    <w:basedOn w:val="Normal"/>
    <w:uiPriority w:val="99"/>
    <w:semiHidden/>
    <w:unhideWhenUsed/>
    <w:rsid w:val="002A34E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423039">
      <w:bodyDiv w:val="1"/>
      <w:marLeft w:val="0"/>
      <w:marRight w:val="0"/>
      <w:marTop w:val="0"/>
      <w:marBottom w:val="0"/>
      <w:divBdr>
        <w:top w:val="none" w:sz="0" w:space="0" w:color="auto"/>
        <w:left w:val="none" w:sz="0" w:space="0" w:color="auto"/>
        <w:bottom w:val="none" w:sz="0" w:space="0" w:color="auto"/>
        <w:right w:val="none" w:sz="0" w:space="0" w:color="auto"/>
      </w:divBdr>
    </w:div>
    <w:div w:id="1033075450">
      <w:bodyDiv w:val="1"/>
      <w:marLeft w:val="0"/>
      <w:marRight w:val="0"/>
      <w:marTop w:val="0"/>
      <w:marBottom w:val="0"/>
      <w:divBdr>
        <w:top w:val="none" w:sz="0" w:space="0" w:color="auto"/>
        <w:left w:val="none" w:sz="0" w:space="0" w:color="auto"/>
        <w:bottom w:val="none" w:sz="0" w:space="0" w:color="auto"/>
        <w:right w:val="none" w:sz="0" w:space="0" w:color="auto"/>
      </w:divBdr>
    </w:div>
    <w:div w:id="211316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semas@portomurtinho.ms.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D9BEF-5681-487B-9ACE-5F73733C7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1537</Words>
  <Characters>8304</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Dinho</dc:creator>
  <cp:keywords/>
  <dc:description/>
  <cp:lastModifiedBy>Usuário</cp:lastModifiedBy>
  <cp:revision>2</cp:revision>
  <cp:lastPrinted>2026-02-11T14:36:00Z</cp:lastPrinted>
  <dcterms:created xsi:type="dcterms:W3CDTF">2026-04-10T21:50:00Z</dcterms:created>
  <dcterms:modified xsi:type="dcterms:W3CDTF">2026-04-10T21:50:00Z</dcterms:modified>
</cp:coreProperties>
</file>